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EED5A" w14:textId="4333FFC0" w:rsidR="00CE3F27" w:rsidRDefault="00CE3F27" w:rsidP="00CE3F27">
      <w:pPr>
        <w:rPr>
          <w:b/>
          <w:bCs/>
          <w:color w:val="00B0F0"/>
          <w:sz w:val="28"/>
          <w:szCs w:val="28"/>
        </w:rPr>
      </w:pPr>
      <w:r>
        <w:rPr>
          <w:b/>
          <w:bCs/>
          <w:noProof/>
          <w:color w:val="00B0F0"/>
          <w:sz w:val="28"/>
          <w:szCs w:val="28"/>
        </w:rPr>
        <w:drawing>
          <wp:inline distT="0" distB="0" distL="0" distR="0" wp14:anchorId="0FE84228" wp14:editId="3EA7B769">
            <wp:extent cx="1213485" cy="109156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3485" cy="1091565"/>
                    </a:xfrm>
                    <a:prstGeom prst="rect">
                      <a:avLst/>
                    </a:prstGeom>
                    <a:noFill/>
                  </pic:spPr>
                </pic:pic>
              </a:graphicData>
            </a:graphic>
          </wp:inline>
        </w:drawing>
      </w:r>
    </w:p>
    <w:p w14:paraId="05B3C52A" w14:textId="77777777" w:rsidR="00CE3F27" w:rsidRDefault="00CE3F27" w:rsidP="007936FF">
      <w:pPr>
        <w:jc w:val="center"/>
        <w:rPr>
          <w:b/>
          <w:bCs/>
          <w:color w:val="00B0F0"/>
          <w:sz w:val="28"/>
          <w:szCs w:val="28"/>
        </w:rPr>
      </w:pPr>
    </w:p>
    <w:p w14:paraId="67DD85AC" w14:textId="05F43C23" w:rsidR="00CE3F27" w:rsidRDefault="007936FF" w:rsidP="007936FF">
      <w:pPr>
        <w:jc w:val="center"/>
        <w:rPr>
          <w:b/>
          <w:bCs/>
          <w:color w:val="00B0F0"/>
          <w:sz w:val="28"/>
          <w:szCs w:val="28"/>
        </w:rPr>
      </w:pPr>
      <w:r w:rsidRPr="00CE3F27">
        <w:rPr>
          <w:b/>
          <w:bCs/>
          <w:color w:val="00B0F0"/>
          <w:sz w:val="28"/>
          <w:szCs w:val="28"/>
        </w:rPr>
        <w:t xml:space="preserve">Material and Data Transfer Agreement (MTA/DTA) </w:t>
      </w:r>
    </w:p>
    <w:p w14:paraId="43C7673D" w14:textId="70DC2D1C" w:rsidR="007936FF" w:rsidRPr="00CE3F27" w:rsidRDefault="007936FF" w:rsidP="007936FF">
      <w:pPr>
        <w:jc w:val="center"/>
        <w:rPr>
          <w:b/>
          <w:bCs/>
          <w:color w:val="00B0F0"/>
          <w:sz w:val="28"/>
          <w:szCs w:val="28"/>
        </w:rPr>
      </w:pPr>
      <w:r w:rsidRPr="00CE3F27">
        <w:rPr>
          <w:b/>
          <w:bCs/>
          <w:color w:val="00B0F0"/>
          <w:sz w:val="28"/>
          <w:szCs w:val="28"/>
        </w:rPr>
        <w:t xml:space="preserve">for human </w:t>
      </w:r>
      <w:r w:rsidR="006E60DE" w:rsidRPr="00CE3F27">
        <w:rPr>
          <w:b/>
          <w:bCs/>
          <w:color w:val="00B0F0"/>
          <w:sz w:val="28"/>
          <w:szCs w:val="28"/>
        </w:rPr>
        <w:t>biological materials</w:t>
      </w:r>
    </w:p>
    <w:p w14:paraId="7B874B9F" w14:textId="77777777" w:rsidR="007936FF" w:rsidRDefault="007936FF" w:rsidP="009A54F6"/>
    <w:p w14:paraId="569CB149" w14:textId="2EC5697B" w:rsidR="009A54F6" w:rsidRPr="002E48EE" w:rsidRDefault="009A54F6" w:rsidP="00C81344">
      <w:pPr>
        <w:pBdr>
          <w:top w:val="single" w:sz="4" w:space="1" w:color="auto"/>
          <w:left w:val="single" w:sz="4" w:space="4" w:color="auto"/>
          <w:bottom w:val="single" w:sz="4" w:space="1" w:color="auto"/>
          <w:right w:val="single" w:sz="4" w:space="4" w:color="auto"/>
        </w:pBdr>
        <w:shd w:val="clear" w:color="auto" w:fill="D9D9D9" w:themeFill="background1" w:themeFillShade="D9"/>
        <w:rPr>
          <w:i/>
          <w:iCs/>
          <w:color w:val="595959" w:themeColor="text1" w:themeTint="A6"/>
        </w:rPr>
      </w:pPr>
      <w:r w:rsidRPr="002E48EE">
        <w:rPr>
          <w:i/>
          <w:iCs/>
          <w:color w:val="595959" w:themeColor="text1" w:themeTint="A6"/>
        </w:rPr>
        <w:t xml:space="preserve">This template governs the transfer and use of </w:t>
      </w:r>
      <w:r w:rsidR="007936FF" w:rsidRPr="002E48EE">
        <w:rPr>
          <w:i/>
          <w:iCs/>
          <w:color w:val="595959" w:themeColor="text1" w:themeTint="A6"/>
        </w:rPr>
        <w:t>human bio</w:t>
      </w:r>
      <w:r w:rsidR="006E60DE" w:rsidRPr="002E48EE">
        <w:rPr>
          <w:i/>
          <w:iCs/>
          <w:color w:val="595959" w:themeColor="text1" w:themeTint="A6"/>
        </w:rPr>
        <w:t>logical materials</w:t>
      </w:r>
      <w:r w:rsidR="007936FF" w:rsidRPr="002E48EE">
        <w:rPr>
          <w:i/>
          <w:iCs/>
          <w:color w:val="595959" w:themeColor="text1" w:themeTint="A6"/>
        </w:rPr>
        <w:t xml:space="preserve"> and its associated coded personal data</w:t>
      </w:r>
      <w:r w:rsidRPr="002E48EE">
        <w:rPr>
          <w:i/>
          <w:iCs/>
          <w:color w:val="595959" w:themeColor="text1" w:themeTint="A6"/>
        </w:rPr>
        <w:t xml:space="preserve"> made available by a provider to </w:t>
      </w:r>
      <w:r w:rsidR="007936FF" w:rsidRPr="002E48EE">
        <w:rPr>
          <w:i/>
          <w:iCs/>
          <w:color w:val="595959" w:themeColor="text1" w:themeTint="A6"/>
        </w:rPr>
        <w:t>recipient for analysis in a research project.</w:t>
      </w:r>
      <w:r w:rsidRPr="002E48EE">
        <w:rPr>
          <w:i/>
          <w:iCs/>
          <w:color w:val="595959" w:themeColor="text1" w:themeTint="A6"/>
        </w:rPr>
        <w:t xml:space="preserve"> </w:t>
      </w:r>
    </w:p>
    <w:p w14:paraId="6E5D1F11" w14:textId="65E0BA58" w:rsidR="009A54F6" w:rsidRDefault="009A54F6" w:rsidP="00C81344">
      <w:pPr>
        <w:pBdr>
          <w:top w:val="single" w:sz="4" w:space="1" w:color="auto"/>
          <w:left w:val="single" w:sz="4" w:space="4" w:color="auto"/>
          <w:bottom w:val="single" w:sz="4" w:space="1" w:color="auto"/>
          <w:right w:val="single" w:sz="4" w:space="4" w:color="auto"/>
        </w:pBdr>
        <w:shd w:val="clear" w:color="auto" w:fill="D9D9D9" w:themeFill="background1" w:themeFillShade="D9"/>
        <w:rPr>
          <w:i/>
          <w:iCs/>
          <w:color w:val="595959" w:themeColor="text1" w:themeTint="A6"/>
        </w:rPr>
      </w:pPr>
      <w:r w:rsidRPr="002E48EE">
        <w:rPr>
          <w:i/>
          <w:iCs/>
          <w:color w:val="595959" w:themeColor="text1" w:themeTint="A6"/>
        </w:rPr>
        <w:t xml:space="preserve">The template </w:t>
      </w:r>
      <w:r w:rsidR="007936FF" w:rsidRPr="002E48EE">
        <w:rPr>
          <w:i/>
          <w:iCs/>
          <w:color w:val="595959" w:themeColor="text1" w:themeTint="A6"/>
        </w:rPr>
        <w:t>is bot</w:t>
      </w:r>
      <w:r w:rsidR="00CE3F27">
        <w:rPr>
          <w:i/>
          <w:iCs/>
          <w:color w:val="595959" w:themeColor="text1" w:themeTint="A6"/>
        </w:rPr>
        <w:t>h</w:t>
      </w:r>
      <w:r w:rsidR="007936FF" w:rsidRPr="002E48EE">
        <w:rPr>
          <w:i/>
          <w:iCs/>
          <w:color w:val="595959" w:themeColor="text1" w:themeTint="A6"/>
        </w:rPr>
        <w:t xml:space="preserve"> agreement on transfer </w:t>
      </w:r>
      <w:r w:rsidR="00C81344" w:rsidRPr="002E48EE">
        <w:rPr>
          <w:i/>
          <w:iCs/>
          <w:color w:val="595959" w:themeColor="text1" w:themeTint="A6"/>
        </w:rPr>
        <w:t>of human bio</w:t>
      </w:r>
      <w:r w:rsidR="006E60DE" w:rsidRPr="002E48EE">
        <w:rPr>
          <w:i/>
          <w:iCs/>
          <w:color w:val="595959" w:themeColor="text1" w:themeTint="A6"/>
        </w:rPr>
        <w:t>logical materials</w:t>
      </w:r>
      <w:r w:rsidR="00C81344" w:rsidRPr="002E48EE">
        <w:rPr>
          <w:i/>
          <w:iCs/>
          <w:color w:val="595959" w:themeColor="text1" w:themeTint="A6"/>
        </w:rPr>
        <w:t xml:space="preserve"> </w:t>
      </w:r>
      <w:proofErr w:type="gramStart"/>
      <w:r w:rsidR="00C81344" w:rsidRPr="002E48EE">
        <w:rPr>
          <w:i/>
          <w:iCs/>
          <w:color w:val="595959" w:themeColor="text1" w:themeTint="A6"/>
        </w:rPr>
        <w:t>and  personal</w:t>
      </w:r>
      <w:proofErr w:type="gramEnd"/>
      <w:r w:rsidR="00C81344" w:rsidRPr="002E48EE">
        <w:rPr>
          <w:i/>
          <w:iCs/>
          <w:color w:val="595959" w:themeColor="text1" w:themeTint="A6"/>
        </w:rPr>
        <w:t xml:space="preserve"> data processing agreement according to Article 28 of GDPR (General Data Protection Regulation 2016/679)</w:t>
      </w:r>
    </w:p>
    <w:p w14:paraId="47DFCB90" w14:textId="004A8864" w:rsidR="00072541" w:rsidRPr="002E48EE" w:rsidRDefault="00072541" w:rsidP="00C81344">
      <w:pPr>
        <w:pBdr>
          <w:top w:val="single" w:sz="4" w:space="1" w:color="auto"/>
          <w:left w:val="single" w:sz="4" w:space="4" w:color="auto"/>
          <w:bottom w:val="single" w:sz="4" w:space="1" w:color="auto"/>
          <w:right w:val="single" w:sz="4" w:space="4" w:color="auto"/>
        </w:pBdr>
        <w:shd w:val="clear" w:color="auto" w:fill="D9D9D9" w:themeFill="background1" w:themeFillShade="D9"/>
        <w:rPr>
          <w:i/>
          <w:iCs/>
          <w:color w:val="595959" w:themeColor="text1" w:themeTint="A6"/>
        </w:rPr>
      </w:pPr>
      <w:r>
        <w:rPr>
          <w:i/>
          <w:iCs/>
          <w:color w:val="595959" w:themeColor="text1" w:themeTint="A6"/>
        </w:rPr>
        <w:t>This template assumes that the personal data to be transferred is being transferred i</w:t>
      </w:r>
      <w:r w:rsidR="00CE3F27">
        <w:rPr>
          <w:i/>
          <w:iCs/>
          <w:color w:val="595959" w:themeColor="text1" w:themeTint="A6"/>
        </w:rPr>
        <w:t>n</w:t>
      </w:r>
      <w:r>
        <w:rPr>
          <w:i/>
          <w:iCs/>
          <w:color w:val="595959" w:themeColor="text1" w:themeTint="A6"/>
        </w:rPr>
        <w:t xml:space="preserve"> pseudonymized and not fully </w:t>
      </w:r>
      <w:r w:rsidR="00CE3F27">
        <w:rPr>
          <w:i/>
          <w:iCs/>
          <w:color w:val="595959" w:themeColor="text1" w:themeTint="A6"/>
        </w:rPr>
        <w:t>anonymized</w:t>
      </w:r>
      <w:r>
        <w:rPr>
          <w:rStyle w:val="FootnoteReference"/>
          <w:i/>
          <w:iCs/>
          <w:color w:val="595959" w:themeColor="text1" w:themeTint="A6"/>
        </w:rPr>
        <w:footnoteReference w:id="1"/>
      </w:r>
    </w:p>
    <w:p w14:paraId="3D41FC02" w14:textId="27FBF78E" w:rsidR="009A54F6" w:rsidRPr="00C81344" w:rsidRDefault="009A54F6" w:rsidP="00C81344">
      <w:pPr>
        <w:pBdr>
          <w:top w:val="single" w:sz="4" w:space="1" w:color="auto"/>
          <w:left w:val="single" w:sz="4" w:space="4" w:color="auto"/>
          <w:bottom w:val="single" w:sz="4" w:space="1" w:color="auto"/>
          <w:right w:val="single" w:sz="4" w:space="4" w:color="auto"/>
        </w:pBdr>
        <w:shd w:val="clear" w:color="auto" w:fill="D9D9D9" w:themeFill="background1" w:themeFillShade="D9"/>
        <w:rPr>
          <w:i/>
          <w:iCs/>
        </w:rPr>
      </w:pPr>
      <w:r w:rsidRPr="002E48EE">
        <w:rPr>
          <w:i/>
          <w:iCs/>
          <w:color w:val="595959" w:themeColor="text1" w:themeTint="A6"/>
        </w:rPr>
        <w:t xml:space="preserve"> </w:t>
      </w:r>
      <w:r w:rsidR="00072541" w:rsidRPr="00072541">
        <w:rPr>
          <w:i/>
          <w:iCs/>
          <w:color w:val="595959" w:themeColor="text1" w:themeTint="A6"/>
        </w:rPr>
        <w:t>This template</w:t>
      </w:r>
      <w:r w:rsidRPr="00072541">
        <w:rPr>
          <w:i/>
          <w:iCs/>
          <w:color w:val="595959" w:themeColor="text1" w:themeTint="A6"/>
        </w:rPr>
        <w:t xml:space="preserve"> </w:t>
      </w:r>
      <w:r w:rsidR="00072541" w:rsidRPr="00072541">
        <w:rPr>
          <w:i/>
          <w:iCs/>
          <w:color w:val="595959" w:themeColor="text1" w:themeTint="A6"/>
        </w:rPr>
        <w:t>assumes transfer within EEA but also contains clause suitable for transfer outside EEA or transfer to an international organization</w:t>
      </w:r>
      <w:r w:rsidRPr="00072541">
        <w:rPr>
          <w:i/>
          <w:iCs/>
        </w:rPr>
        <w:t>.</w:t>
      </w:r>
      <w:r w:rsidRPr="00C81344">
        <w:rPr>
          <w:i/>
          <w:iCs/>
        </w:rPr>
        <w:t xml:space="preserve"> </w:t>
      </w:r>
    </w:p>
    <w:p w14:paraId="25F7EA4E" w14:textId="539AEEFC" w:rsidR="009A54F6" w:rsidRDefault="009A54F6" w:rsidP="009A54F6"/>
    <w:p w14:paraId="79CF1781" w14:textId="18C5A787" w:rsidR="00B8639D" w:rsidRDefault="00B8639D" w:rsidP="009A54F6"/>
    <w:p w14:paraId="71B89CAA" w14:textId="77777777" w:rsidR="00B8639D" w:rsidRDefault="00B8639D" w:rsidP="009A54F6"/>
    <w:p w14:paraId="106FF901" w14:textId="41CC6D6D" w:rsidR="00C81344" w:rsidRPr="00C81344" w:rsidRDefault="00C81344" w:rsidP="00C81344">
      <w:pPr>
        <w:jc w:val="both"/>
      </w:pPr>
      <w:r w:rsidRPr="00C81344">
        <w:t xml:space="preserve">This Material and Data Transfer Agreement (hereinafter “MTA/DTA Agreement”) is signed </w:t>
      </w:r>
      <w:r w:rsidR="00764C21">
        <w:t xml:space="preserve">and executed as of Effective Date </w:t>
      </w:r>
      <w:r w:rsidRPr="00C81344">
        <w:t>by and between:</w:t>
      </w:r>
    </w:p>
    <w:p w14:paraId="48452F55" w14:textId="75558967" w:rsidR="009A54F6" w:rsidRPr="002E48EE" w:rsidRDefault="00C81344" w:rsidP="00764C21">
      <w:pPr>
        <w:jc w:val="both"/>
        <w:rPr>
          <w:color w:val="000000" w:themeColor="text1"/>
        </w:rPr>
      </w:pPr>
      <w:r w:rsidRPr="002E48EE">
        <w:rPr>
          <w:b/>
          <w:bCs/>
          <w:color w:val="000000" w:themeColor="text1"/>
        </w:rPr>
        <w:t>____________</w:t>
      </w:r>
      <w:r w:rsidRPr="002E48EE">
        <w:rPr>
          <w:color w:val="000000" w:themeColor="text1"/>
        </w:rPr>
        <w:t>(</w:t>
      </w:r>
      <w:r w:rsidRPr="002E48EE">
        <w:rPr>
          <w:i/>
          <w:iCs/>
          <w:color w:val="595959" w:themeColor="text1" w:themeTint="A6"/>
          <w:highlight w:val="lightGray"/>
        </w:rPr>
        <w:t>official name of legal entity</w:t>
      </w:r>
      <w:r w:rsidRPr="002E48EE">
        <w:rPr>
          <w:color w:val="000000" w:themeColor="text1"/>
        </w:rPr>
        <w:t>), located at</w:t>
      </w:r>
      <w:r w:rsidRPr="002E48EE">
        <w:rPr>
          <w:b/>
          <w:bCs/>
          <w:color w:val="000000" w:themeColor="text1"/>
        </w:rPr>
        <w:t xml:space="preserve"> _________________</w:t>
      </w:r>
      <w:r w:rsidRPr="002E48EE">
        <w:rPr>
          <w:color w:val="000000" w:themeColor="text1"/>
        </w:rPr>
        <w:t>(address, city, state),  represented by</w:t>
      </w:r>
      <w:r w:rsidR="009A54F6" w:rsidRPr="002E48EE">
        <w:rPr>
          <w:color w:val="000000" w:themeColor="text1"/>
        </w:rPr>
        <w:t xml:space="preserve"> </w:t>
      </w:r>
      <w:r w:rsidRPr="002E48EE">
        <w:rPr>
          <w:color w:val="000000" w:themeColor="text1"/>
        </w:rPr>
        <w:t xml:space="preserve">________ </w:t>
      </w:r>
      <w:r w:rsidRPr="002E48EE">
        <w:rPr>
          <w:color w:val="000000" w:themeColor="text1"/>
          <w:highlight w:val="lightGray"/>
        </w:rPr>
        <w:t>(</w:t>
      </w:r>
      <w:r w:rsidR="00764C21" w:rsidRPr="002E48EE">
        <w:rPr>
          <w:i/>
          <w:iCs/>
          <w:color w:val="595959" w:themeColor="text1" w:themeTint="A6"/>
          <w:highlight w:val="lightGray"/>
        </w:rPr>
        <w:t xml:space="preserve">name of </w:t>
      </w:r>
      <w:r w:rsidRPr="002E48EE">
        <w:rPr>
          <w:i/>
          <w:iCs/>
          <w:color w:val="595959" w:themeColor="text1" w:themeTint="A6"/>
          <w:highlight w:val="lightGray"/>
        </w:rPr>
        <w:t>legal representative</w:t>
      </w:r>
      <w:r w:rsidRPr="002E48EE">
        <w:rPr>
          <w:color w:val="000000" w:themeColor="text1"/>
          <w:highlight w:val="lightGray"/>
        </w:rPr>
        <w:t>),</w:t>
      </w:r>
      <w:r w:rsidRPr="002E48EE">
        <w:rPr>
          <w:b/>
          <w:bCs/>
          <w:color w:val="000000" w:themeColor="text1"/>
        </w:rPr>
        <w:t xml:space="preserve"> </w:t>
      </w:r>
      <w:r w:rsidRPr="002E48EE">
        <w:rPr>
          <w:color w:val="000000" w:themeColor="text1"/>
        </w:rPr>
        <w:t>hereinafter “</w:t>
      </w:r>
      <w:r w:rsidRPr="002E48EE">
        <w:rPr>
          <w:b/>
          <w:bCs/>
          <w:color w:val="000000" w:themeColor="text1"/>
        </w:rPr>
        <w:t>Provider</w:t>
      </w:r>
      <w:r w:rsidRPr="002E48EE">
        <w:rPr>
          <w:color w:val="000000" w:themeColor="text1"/>
        </w:rPr>
        <w:t>”</w:t>
      </w:r>
    </w:p>
    <w:p w14:paraId="24ED504D" w14:textId="40E14C1D" w:rsidR="009A54F6" w:rsidRDefault="009A54F6" w:rsidP="00764C21">
      <w:pPr>
        <w:jc w:val="both"/>
      </w:pPr>
    </w:p>
    <w:p w14:paraId="74ADAE3D" w14:textId="77777777" w:rsidR="00764C21" w:rsidRDefault="009A54F6" w:rsidP="009A54F6">
      <w:r>
        <w:t xml:space="preserve">and   </w:t>
      </w:r>
    </w:p>
    <w:p w14:paraId="613ACB96" w14:textId="77777777" w:rsidR="00764C21" w:rsidRDefault="00764C21" w:rsidP="009A54F6"/>
    <w:p w14:paraId="584BF727" w14:textId="43511C58" w:rsidR="00764C21" w:rsidRPr="002E48EE" w:rsidRDefault="00764C21" w:rsidP="00764C21">
      <w:pPr>
        <w:jc w:val="both"/>
        <w:rPr>
          <w:color w:val="000000" w:themeColor="text1"/>
        </w:rPr>
      </w:pPr>
      <w:r w:rsidRPr="002E48EE">
        <w:rPr>
          <w:b/>
          <w:bCs/>
          <w:color w:val="000000" w:themeColor="text1"/>
        </w:rPr>
        <w:t>____________</w:t>
      </w:r>
      <w:r w:rsidRPr="002E48EE">
        <w:rPr>
          <w:color w:val="000000" w:themeColor="text1"/>
        </w:rPr>
        <w:t>(</w:t>
      </w:r>
      <w:r w:rsidRPr="002E48EE">
        <w:rPr>
          <w:i/>
          <w:iCs/>
          <w:color w:val="595959" w:themeColor="text1" w:themeTint="A6"/>
          <w:highlight w:val="lightGray"/>
        </w:rPr>
        <w:t>official name of legal entity</w:t>
      </w:r>
      <w:r w:rsidRPr="002E48EE">
        <w:rPr>
          <w:color w:val="000000" w:themeColor="text1"/>
        </w:rPr>
        <w:t>), located at</w:t>
      </w:r>
      <w:r w:rsidRPr="002E48EE">
        <w:rPr>
          <w:b/>
          <w:bCs/>
          <w:color w:val="000000" w:themeColor="text1"/>
        </w:rPr>
        <w:t xml:space="preserve"> _________________</w:t>
      </w:r>
      <w:r w:rsidRPr="002E48EE">
        <w:rPr>
          <w:color w:val="000000" w:themeColor="text1"/>
        </w:rPr>
        <w:t xml:space="preserve">(address, city, state),  represented by ________ </w:t>
      </w:r>
      <w:r w:rsidRPr="002E48EE">
        <w:rPr>
          <w:i/>
          <w:iCs/>
          <w:color w:val="595959" w:themeColor="text1" w:themeTint="A6"/>
          <w:highlight w:val="lightGray"/>
        </w:rPr>
        <w:t>(name of legal representative),</w:t>
      </w:r>
      <w:r w:rsidRPr="002E48EE">
        <w:rPr>
          <w:b/>
          <w:bCs/>
          <w:color w:val="595959" w:themeColor="text1" w:themeTint="A6"/>
        </w:rPr>
        <w:t xml:space="preserve"> </w:t>
      </w:r>
      <w:r w:rsidRPr="002E48EE">
        <w:rPr>
          <w:color w:val="000000" w:themeColor="text1"/>
        </w:rPr>
        <w:t>hereinafter “</w:t>
      </w:r>
      <w:r w:rsidRPr="002E48EE">
        <w:rPr>
          <w:b/>
          <w:bCs/>
          <w:color w:val="000000" w:themeColor="text1"/>
        </w:rPr>
        <w:t>Recipient</w:t>
      </w:r>
      <w:r w:rsidRPr="002E48EE">
        <w:rPr>
          <w:color w:val="000000" w:themeColor="text1"/>
        </w:rPr>
        <w:t>”</w:t>
      </w:r>
    </w:p>
    <w:p w14:paraId="6E9A63BB" w14:textId="77777777" w:rsidR="009A54F6" w:rsidRDefault="009A54F6" w:rsidP="009A54F6">
      <w:r>
        <w:t xml:space="preserve"> </w:t>
      </w:r>
    </w:p>
    <w:p w14:paraId="3DA22B41" w14:textId="62999243" w:rsidR="009A54F6" w:rsidRPr="00E067FC" w:rsidRDefault="00764C21" w:rsidP="009A54F6">
      <w:pPr>
        <w:rPr>
          <w:b/>
          <w:bCs/>
          <w:color w:val="00B0F0"/>
        </w:rPr>
      </w:pPr>
      <w:r w:rsidRPr="00E067FC">
        <w:rPr>
          <w:b/>
          <w:bCs/>
          <w:color w:val="00B0F0"/>
        </w:rPr>
        <w:lastRenderedPageBreak/>
        <w:t>PREAMBLE</w:t>
      </w:r>
    </w:p>
    <w:p w14:paraId="2CADE2F7" w14:textId="3CCE25E3" w:rsidR="009A54F6" w:rsidRDefault="009A54F6" w:rsidP="009A54F6"/>
    <w:p w14:paraId="70CDF696" w14:textId="03CD7853" w:rsidR="00764C21" w:rsidRDefault="009A54F6" w:rsidP="00764C21">
      <w:pPr>
        <w:jc w:val="both"/>
      </w:pPr>
      <w:r w:rsidRPr="00764C21">
        <w:rPr>
          <w:caps/>
        </w:rPr>
        <w:t>Whereas</w:t>
      </w:r>
      <w:r>
        <w:t>,</w:t>
      </w:r>
      <w:r w:rsidR="000B3C16">
        <w:t xml:space="preserve"> </w:t>
      </w:r>
      <w:r w:rsidRPr="00764C21">
        <w:rPr>
          <w:b/>
          <w:bCs/>
        </w:rPr>
        <w:t>Provider</w:t>
      </w:r>
      <w:r>
        <w:t xml:space="preserve">  is </w:t>
      </w:r>
      <w:proofErr w:type="spellStart"/>
      <w:r>
        <w:t>a</w:t>
      </w:r>
      <w:proofErr w:type="spellEnd"/>
      <w:r>
        <w:t xml:space="preserve"> </w:t>
      </w:r>
      <w:r w:rsidR="000B3C16">
        <w:t>______________________</w:t>
      </w:r>
      <w:r w:rsidR="00764C21">
        <w:t>_________</w:t>
      </w:r>
      <w:r>
        <w:t xml:space="preserve"> established with the aim to </w:t>
      </w:r>
      <w:r w:rsidR="00764C21">
        <w:t>____________________________________________________________________________________;</w:t>
      </w:r>
    </w:p>
    <w:p w14:paraId="1C54E120" w14:textId="520BD717" w:rsidR="00AF6BA1" w:rsidRPr="008016E1" w:rsidRDefault="000B3C16" w:rsidP="00AF6BA1">
      <w:pPr>
        <w:autoSpaceDE w:val="0"/>
        <w:autoSpaceDN w:val="0"/>
        <w:adjustRightInd w:val="0"/>
        <w:spacing w:before="60" w:after="60"/>
        <w:jc w:val="both"/>
        <w:rPr>
          <w:rFonts w:eastAsia="SimSun" w:cs="Arial"/>
          <w:noProof/>
          <w:spacing w:val="-3"/>
          <w:lang w:eastAsia="de-DE"/>
        </w:rPr>
      </w:pPr>
      <w:r>
        <w:t xml:space="preserve">WHEREAS, </w:t>
      </w:r>
      <w:r w:rsidRPr="00AF6BA1">
        <w:rPr>
          <w:b/>
          <w:bCs/>
        </w:rPr>
        <w:t xml:space="preserve">Provider </w:t>
      </w:r>
      <w:r>
        <w:t>is in possession of certain human bio</w:t>
      </w:r>
      <w:r w:rsidR="00804AB1">
        <w:t>logical material</w:t>
      </w:r>
      <w:r>
        <w:t xml:space="preserve"> (“Samples”)</w:t>
      </w:r>
      <w:r w:rsidR="00AF6BA1">
        <w:t xml:space="preserve"> with associated Personal </w:t>
      </w:r>
      <w:r w:rsidR="003F3DF5">
        <w:t>Data, needed</w:t>
      </w:r>
      <w:r w:rsidR="00B8639D">
        <w:t xml:space="preserve"> by </w:t>
      </w:r>
      <w:r w:rsidR="00B8639D" w:rsidRPr="00B8639D">
        <w:rPr>
          <w:b/>
          <w:bCs/>
        </w:rPr>
        <w:t xml:space="preserve">Recipient </w:t>
      </w:r>
      <w:r w:rsidR="00B8639D">
        <w:t>for the purposes of</w:t>
      </w:r>
      <w:r w:rsidR="003F3DF5" w:rsidRPr="003F3DF5">
        <w:t xml:space="preserve"> </w:t>
      </w:r>
      <w:r w:rsidR="003F3DF5">
        <w:t>conduct</w:t>
      </w:r>
      <w:r w:rsidR="003F3DF5">
        <w:t>ing</w:t>
      </w:r>
      <w:r w:rsidR="003F3DF5">
        <w:t xml:space="preserve"> research </w:t>
      </w:r>
      <w:proofErr w:type="gramStart"/>
      <w:r w:rsidR="003F3DF5">
        <w:t>analysis</w:t>
      </w:r>
      <w:r w:rsidR="00AF6BA1">
        <w:rPr>
          <w:rFonts w:eastAsia="SimSun" w:cs="Arial"/>
          <w:noProof/>
          <w:spacing w:val="-3"/>
          <w:lang w:eastAsia="de-DE"/>
        </w:rPr>
        <w:t>;</w:t>
      </w:r>
      <w:proofErr w:type="gramEnd"/>
    </w:p>
    <w:p w14:paraId="3E73AEDB" w14:textId="638F81CF" w:rsidR="00804AB1" w:rsidRPr="008016E1" w:rsidRDefault="00AF6BA1" w:rsidP="00AF6BA1">
      <w:pPr>
        <w:jc w:val="both"/>
        <w:rPr>
          <w:rFonts w:eastAsia="SimSun" w:cs="Arial"/>
          <w:noProof/>
          <w:spacing w:val="-3"/>
          <w:lang w:eastAsia="de-DE"/>
        </w:rPr>
      </w:pPr>
      <w:r>
        <w:t xml:space="preserve"> </w:t>
      </w:r>
      <w:r w:rsidR="00764C21">
        <w:t>WHEREAS</w:t>
      </w:r>
      <w:r w:rsidR="00804AB1">
        <w:t>,</w:t>
      </w:r>
      <w:r w:rsidR="00764C21">
        <w:t xml:space="preserve"> </w:t>
      </w:r>
      <w:r w:rsidR="00764C21" w:rsidRPr="00AF6BA1">
        <w:rPr>
          <w:b/>
          <w:bCs/>
        </w:rPr>
        <w:t>Recipient</w:t>
      </w:r>
      <w:r w:rsidR="00764C21">
        <w:t xml:space="preserve"> is </w:t>
      </w:r>
      <w:r w:rsidR="000B3C16">
        <w:t>a____________________________</w:t>
      </w:r>
      <w:r>
        <w:t xml:space="preserve">, </w:t>
      </w:r>
      <w:r w:rsidR="009A54F6">
        <w:t xml:space="preserve">willing to </w:t>
      </w:r>
      <w:bookmarkStart w:id="0" w:name="_Hlk35688441"/>
      <w:r w:rsidR="009A54F6">
        <w:t>conduct research</w:t>
      </w:r>
      <w:r>
        <w:t xml:space="preserve"> analysis</w:t>
      </w:r>
      <w:bookmarkEnd w:id="0"/>
      <w:r w:rsidR="009A54F6">
        <w:t xml:space="preserve"> on certain </w:t>
      </w:r>
      <w:r w:rsidR="000B3C16">
        <w:t xml:space="preserve">Samples </w:t>
      </w:r>
      <w:r w:rsidR="009A54F6">
        <w:t xml:space="preserve">from the </w:t>
      </w:r>
      <w:proofErr w:type="gramStart"/>
      <w:r w:rsidR="000B3C16" w:rsidRPr="00AF6BA1">
        <w:rPr>
          <w:b/>
          <w:bCs/>
        </w:rPr>
        <w:t>P</w:t>
      </w:r>
      <w:r w:rsidR="009A54F6" w:rsidRPr="00AF6BA1">
        <w:rPr>
          <w:b/>
          <w:bCs/>
        </w:rPr>
        <w:t>rovider</w:t>
      </w:r>
      <w:r>
        <w:rPr>
          <w:b/>
          <w:bCs/>
        </w:rPr>
        <w:t>;</w:t>
      </w:r>
      <w:proofErr w:type="gramEnd"/>
      <w:r w:rsidR="000B3C16">
        <w:t xml:space="preserve"> </w:t>
      </w:r>
    </w:p>
    <w:p w14:paraId="25E8EFC7" w14:textId="7277E8D9" w:rsidR="009A54F6" w:rsidRDefault="000B3C16" w:rsidP="00764C21">
      <w:pPr>
        <w:jc w:val="both"/>
      </w:pPr>
      <w:r>
        <w:t xml:space="preserve">WHEREAS, </w:t>
      </w:r>
      <w:r w:rsidRPr="00AF6BA1">
        <w:rPr>
          <w:b/>
          <w:bCs/>
        </w:rPr>
        <w:t>P</w:t>
      </w:r>
      <w:r w:rsidR="009A54F6" w:rsidRPr="00AF6BA1">
        <w:rPr>
          <w:b/>
          <w:bCs/>
        </w:rPr>
        <w:t>rovider</w:t>
      </w:r>
      <w:r w:rsidR="009A54F6">
        <w:t xml:space="preserve"> is willing to transfer certain Samples </w:t>
      </w:r>
      <w:r w:rsidR="00581DB6">
        <w:t xml:space="preserve">and associated Personal Data </w:t>
      </w:r>
      <w:r w:rsidR="009A54F6">
        <w:t xml:space="preserve">to the </w:t>
      </w:r>
      <w:proofErr w:type="gramStart"/>
      <w:r w:rsidR="009A54F6">
        <w:t>Recipient;</w:t>
      </w:r>
      <w:proofErr w:type="gramEnd"/>
      <w:r w:rsidR="009A54F6">
        <w:t xml:space="preserve"> </w:t>
      </w:r>
    </w:p>
    <w:p w14:paraId="5BD8B3E0" w14:textId="714A722D" w:rsidR="009A54F6" w:rsidRDefault="000B3C16" w:rsidP="000B3C16">
      <w:pPr>
        <w:jc w:val="both"/>
      </w:pPr>
      <w:r>
        <w:t xml:space="preserve">WHEREAS, </w:t>
      </w:r>
      <w:r w:rsidR="00AF6BA1">
        <w:rPr>
          <w:b/>
          <w:bCs/>
        </w:rPr>
        <w:t xml:space="preserve">Parties </w:t>
      </w:r>
      <w:r w:rsidR="00AF6BA1">
        <w:t>have</w:t>
      </w:r>
      <w:r w:rsidR="009A54F6">
        <w:t xml:space="preserve"> agreed to be bound by the provisions set out in this </w:t>
      </w:r>
      <w:proofErr w:type="gramStart"/>
      <w:r w:rsidR="009A54F6">
        <w:t>Agreement</w:t>
      </w:r>
      <w:r w:rsidR="00AF6BA1">
        <w:t>;</w:t>
      </w:r>
      <w:proofErr w:type="gramEnd"/>
      <w:r w:rsidR="009A54F6">
        <w:t xml:space="preserve"> </w:t>
      </w:r>
    </w:p>
    <w:p w14:paraId="38C70B34" w14:textId="6497C425" w:rsidR="00AF6BA1" w:rsidRDefault="00AF6BA1" w:rsidP="000B3C16">
      <w:pPr>
        <w:jc w:val="both"/>
      </w:pPr>
      <w:r>
        <w:t xml:space="preserve">WHEREAS, </w:t>
      </w:r>
      <w:r w:rsidRPr="00AF6BA1">
        <w:rPr>
          <w:b/>
          <w:bCs/>
        </w:rPr>
        <w:t>Parties</w:t>
      </w:r>
      <w:r>
        <w:t xml:space="preserve"> undertake to comply with the applicable sections of the GDPR and other relevant data protection </w:t>
      </w:r>
      <w:proofErr w:type="gramStart"/>
      <w:r>
        <w:t>legislation;</w:t>
      </w:r>
      <w:proofErr w:type="gramEnd"/>
    </w:p>
    <w:p w14:paraId="3250DB5F" w14:textId="2FA73654" w:rsidR="000B3C16" w:rsidRPr="00E067FC" w:rsidRDefault="009A54F6" w:rsidP="009A54F6">
      <w:pPr>
        <w:rPr>
          <w:b/>
          <w:bCs/>
          <w:caps/>
          <w:color w:val="00B0F0"/>
          <w:sz w:val="24"/>
          <w:szCs w:val="24"/>
        </w:rPr>
      </w:pPr>
      <w:r w:rsidRPr="00E067FC">
        <w:rPr>
          <w:b/>
          <w:bCs/>
          <w:caps/>
          <w:color w:val="00B0F0"/>
          <w:sz w:val="24"/>
          <w:szCs w:val="24"/>
        </w:rPr>
        <w:t xml:space="preserve"> </w:t>
      </w:r>
      <w:r w:rsidR="000B3C16" w:rsidRPr="00E067FC">
        <w:rPr>
          <w:b/>
          <w:bCs/>
          <w:caps/>
          <w:color w:val="00B0F0"/>
          <w:sz w:val="24"/>
          <w:szCs w:val="24"/>
        </w:rPr>
        <w:t>1. Definitions</w:t>
      </w:r>
    </w:p>
    <w:p w14:paraId="539B239C" w14:textId="05956F56" w:rsidR="00804AB1" w:rsidRPr="00B57AC5" w:rsidRDefault="00804AB1" w:rsidP="00804AB1">
      <w:pPr>
        <w:jc w:val="both"/>
        <w:rPr>
          <w:b/>
          <w:bCs/>
          <w:lang w:val="en-GB"/>
        </w:rPr>
      </w:pPr>
      <w:r w:rsidRPr="00B57AC5">
        <w:t>1.1.</w:t>
      </w:r>
      <w:r w:rsidRPr="00B57AC5">
        <w:rPr>
          <w:b/>
          <w:bCs/>
        </w:rPr>
        <w:t xml:space="preserve"> </w:t>
      </w:r>
      <w:r w:rsidRPr="00B57AC5">
        <w:rPr>
          <w:b/>
          <w:bCs/>
          <w:lang w:val="en-GB"/>
        </w:rPr>
        <w:t>Data Subject</w:t>
      </w:r>
    </w:p>
    <w:p w14:paraId="25B59BCB" w14:textId="77777777" w:rsidR="00804AB1" w:rsidRDefault="00804AB1" w:rsidP="00804AB1">
      <w:pPr>
        <w:jc w:val="both"/>
        <w:rPr>
          <w:lang w:val="en-GB"/>
        </w:rPr>
      </w:pPr>
      <w:r w:rsidRPr="00604092">
        <w:rPr>
          <w:lang w:val="en-GB"/>
        </w:rPr>
        <w:t>Data Subject means an identified or identifiable natural person</w:t>
      </w:r>
      <w:r>
        <w:rPr>
          <w:lang w:val="en-GB"/>
        </w:rPr>
        <w:t>, including Donors</w:t>
      </w:r>
      <w:r w:rsidRPr="00604092">
        <w:rPr>
          <w:lang w:val="en-GB"/>
        </w:rPr>
        <w: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038CE11F" w14:textId="45B72CC0" w:rsidR="006E60DE" w:rsidRDefault="000B3C16" w:rsidP="006E60DE">
      <w:pPr>
        <w:jc w:val="both"/>
        <w:rPr>
          <w:lang w:val="en-GB"/>
        </w:rPr>
      </w:pPr>
      <w:r w:rsidRPr="006E60DE">
        <w:rPr>
          <w:rFonts w:cstheme="minorHAnsi"/>
          <w:b/>
          <w:bCs/>
        </w:rPr>
        <w:t xml:space="preserve"> </w:t>
      </w:r>
      <w:r w:rsidR="006E60DE">
        <w:rPr>
          <w:lang w:val="en-GB"/>
        </w:rPr>
        <w:t>1.</w:t>
      </w:r>
      <w:r w:rsidR="00804AB1">
        <w:rPr>
          <w:lang w:val="en-GB"/>
        </w:rPr>
        <w:t>2</w:t>
      </w:r>
      <w:r w:rsidR="006E60DE">
        <w:rPr>
          <w:lang w:val="en-GB"/>
        </w:rPr>
        <w:t xml:space="preserve">. </w:t>
      </w:r>
      <w:r w:rsidR="006E60DE" w:rsidRPr="003E447C">
        <w:rPr>
          <w:b/>
          <w:lang w:val="en-GB"/>
        </w:rPr>
        <w:t>Donor</w:t>
      </w:r>
      <w:r w:rsidR="006E60DE" w:rsidRPr="003E447C">
        <w:rPr>
          <w:lang w:val="en-GB"/>
        </w:rPr>
        <w:t xml:space="preserve"> </w:t>
      </w:r>
    </w:p>
    <w:p w14:paraId="4EA522ED" w14:textId="378988DE" w:rsidR="006E60DE" w:rsidRPr="003E447C" w:rsidRDefault="006E60DE" w:rsidP="006E60DE">
      <w:pPr>
        <w:jc w:val="both"/>
        <w:rPr>
          <w:lang w:val="en-GB"/>
        </w:rPr>
      </w:pPr>
      <w:r>
        <w:rPr>
          <w:lang w:val="en-GB"/>
        </w:rPr>
        <w:t xml:space="preserve">Donor </w:t>
      </w:r>
      <w:r w:rsidRPr="003E447C">
        <w:rPr>
          <w:lang w:val="en-GB"/>
        </w:rPr>
        <w:t xml:space="preserve">shall mean a natural person from which Samples are taken.  </w:t>
      </w:r>
    </w:p>
    <w:p w14:paraId="2FEAF407" w14:textId="7149B71F" w:rsidR="006E60DE" w:rsidRPr="00604092" w:rsidRDefault="006E60DE" w:rsidP="006E60DE">
      <w:pPr>
        <w:jc w:val="both"/>
        <w:rPr>
          <w:b/>
          <w:bCs/>
          <w:lang w:val="en-GB"/>
        </w:rPr>
      </w:pPr>
      <w:r w:rsidRPr="00804AB1">
        <w:rPr>
          <w:lang w:val="en-GB"/>
        </w:rPr>
        <w:t>1.</w:t>
      </w:r>
      <w:r w:rsidR="00804AB1">
        <w:rPr>
          <w:lang w:val="en-GB"/>
        </w:rPr>
        <w:t>3</w:t>
      </w:r>
      <w:r w:rsidRPr="00804AB1">
        <w:rPr>
          <w:lang w:val="en-GB"/>
        </w:rPr>
        <w:t>.</w:t>
      </w:r>
      <w:r>
        <w:rPr>
          <w:b/>
          <w:bCs/>
          <w:lang w:val="en-GB"/>
        </w:rPr>
        <w:t xml:space="preserve"> </w:t>
      </w:r>
      <w:r w:rsidRPr="00604092">
        <w:rPr>
          <w:b/>
          <w:bCs/>
          <w:lang w:val="en-GB"/>
        </w:rPr>
        <w:t>Effective Date</w:t>
      </w:r>
    </w:p>
    <w:p w14:paraId="63A073FA" w14:textId="09EE85DE" w:rsidR="006E60DE" w:rsidRPr="00604092" w:rsidRDefault="006E60DE" w:rsidP="006E60DE">
      <w:pPr>
        <w:jc w:val="both"/>
        <w:rPr>
          <w:lang w:val="en-GB"/>
        </w:rPr>
      </w:pPr>
      <w:r>
        <w:rPr>
          <w:lang w:val="en-GB"/>
        </w:rPr>
        <w:t>Effective Date shall mean date of signature of this Agreement by the second Party to it</w:t>
      </w:r>
      <w:r w:rsidRPr="00403695">
        <w:rPr>
          <w:lang w:val="en-GB"/>
        </w:rPr>
        <w:t>.</w:t>
      </w:r>
    </w:p>
    <w:p w14:paraId="3111B613" w14:textId="7696EBD6" w:rsidR="006E60DE" w:rsidRPr="003F36B3" w:rsidRDefault="006E60DE" w:rsidP="006E60DE">
      <w:pPr>
        <w:jc w:val="both"/>
        <w:rPr>
          <w:b/>
          <w:bCs/>
        </w:rPr>
      </w:pPr>
      <w:r w:rsidRPr="00804AB1">
        <w:t>1.</w:t>
      </w:r>
      <w:r w:rsidR="00804AB1">
        <w:t>4</w:t>
      </w:r>
      <w:r w:rsidRPr="00804AB1">
        <w:t>.</w:t>
      </w:r>
      <w:r>
        <w:rPr>
          <w:b/>
          <w:bCs/>
        </w:rPr>
        <w:t xml:space="preserve"> </w:t>
      </w:r>
      <w:r w:rsidRPr="003F36B3">
        <w:rPr>
          <w:b/>
          <w:bCs/>
        </w:rPr>
        <w:t>GDPR</w:t>
      </w:r>
    </w:p>
    <w:p w14:paraId="0F82B339" w14:textId="77777777" w:rsidR="006E60DE" w:rsidRDefault="006E60DE" w:rsidP="006E60DE">
      <w:pPr>
        <w:jc w:val="both"/>
      </w:pPr>
      <w:r>
        <w:t xml:space="preserve"> GDPR means </w:t>
      </w:r>
      <w:bookmarkStart w:id="1" w:name="_Hlk35707706"/>
      <w:r>
        <w:t>Regulation (EU) 2016/679 of the European Parliament and of the Council of 27 April 2016</w:t>
      </w:r>
      <w:bookmarkEnd w:id="1"/>
      <w:r>
        <w:t xml:space="preserve"> on the protection of natural persons </w:t>
      </w:r>
      <w:proofErr w:type="gramStart"/>
      <w:r>
        <w:t>with regard to</w:t>
      </w:r>
      <w:proofErr w:type="gramEnd"/>
      <w:r>
        <w:t xml:space="preserve"> the Processing of Personal Data and on the free movement of such data, and repealing Directive 95/46/EC.</w:t>
      </w:r>
    </w:p>
    <w:p w14:paraId="5309BF22" w14:textId="0434125B" w:rsidR="006E60DE" w:rsidRPr="006673CB" w:rsidRDefault="006E60DE" w:rsidP="006E60DE">
      <w:pPr>
        <w:jc w:val="both"/>
      </w:pPr>
      <w:r>
        <w:t>1.</w:t>
      </w:r>
      <w:r w:rsidR="00804AB1">
        <w:t>5</w:t>
      </w:r>
      <w:r>
        <w:t xml:space="preserve">. </w:t>
      </w:r>
      <w:r w:rsidRPr="006673CB">
        <w:rPr>
          <w:b/>
          <w:bCs/>
        </w:rPr>
        <w:t xml:space="preserve">Human </w:t>
      </w:r>
      <w:r>
        <w:rPr>
          <w:b/>
          <w:bCs/>
        </w:rPr>
        <w:t>Biological Materials/</w:t>
      </w:r>
      <w:r w:rsidRPr="006673CB">
        <w:rPr>
          <w:b/>
          <w:bCs/>
        </w:rPr>
        <w:t>Samples</w:t>
      </w:r>
      <w:r w:rsidRPr="006673CB">
        <w:t xml:space="preserve"> </w:t>
      </w:r>
    </w:p>
    <w:p w14:paraId="37F64F6C" w14:textId="38A63C55" w:rsidR="006E60DE" w:rsidRPr="006673CB" w:rsidRDefault="006E60DE" w:rsidP="006E60DE">
      <w:pPr>
        <w:jc w:val="both"/>
      </w:pPr>
      <w:r w:rsidRPr="006673CB">
        <w:t xml:space="preserve">Human </w:t>
      </w:r>
      <w:r>
        <w:t xml:space="preserve">Biological </w:t>
      </w:r>
      <w:r w:rsidRPr="006673CB">
        <w:t xml:space="preserve">Materials/Samples shall mean any human tissue or human biological material of a natural person, including any portion of an organ, any tissue, skin, bone, muscle, connective tissue, blood, cerebrospinal fluid, cells, gametes, or sub-cellular structures such as DNA, or any derivative of such human biological material such as stem cells, cell lines or xenograft tissues; and any human biological product, including, but not limited to, hair, nail clippings, teeth, urine, </w:t>
      </w:r>
      <w:r w:rsidR="007A7AE5" w:rsidRPr="006673CB">
        <w:t>feces</w:t>
      </w:r>
      <w:r w:rsidRPr="006673CB">
        <w:t>, breast milk, and sweat.</w:t>
      </w:r>
    </w:p>
    <w:p w14:paraId="50197C28" w14:textId="1EF66103" w:rsidR="006E60DE" w:rsidRDefault="006E60DE" w:rsidP="006E60DE">
      <w:pPr>
        <w:jc w:val="both"/>
        <w:rPr>
          <w:rFonts w:eastAsia="Calibri" w:cstheme="minorHAnsi"/>
          <w:b/>
          <w:lang w:val="en-GB"/>
        </w:rPr>
      </w:pPr>
      <w:r w:rsidRPr="00804AB1">
        <w:rPr>
          <w:rFonts w:eastAsia="Calibri" w:cstheme="minorHAnsi"/>
          <w:bCs/>
          <w:lang w:val="en-GB"/>
        </w:rPr>
        <w:t>1.</w:t>
      </w:r>
      <w:r w:rsidR="00804AB1">
        <w:rPr>
          <w:rFonts w:eastAsia="Calibri" w:cstheme="minorHAnsi"/>
          <w:bCs/>
          <w:lang w:val="en-GB"/>
        </w:rPr>
        <w:t>6</w:t>
      </w:r>
      <w:r w:rsidRPr="00804AB1">
        <w:rPr>
          <w:rFonts w:eastAsia="Calibri" w:cstheme="minorHAnsi"/>
          <w:bCs/>
          <w:lang w:val="en-GB"/>
        </w:rPr>
        <w:t>.</w:t>
      </w:r>
      <w:r>
        <w:rPr>
          <w:rFonts w:eastAsia="Calibri" w:cstheme="minorHAnsi"/>
          <w:b/>
          <w:lang w:val="en-GB"/>
        </w:rPr>
        <w:t xml:space="preserve"> Party</w:t>
      </w:r>
      <w:r w:rsidR="00AF6BA1">
        <w:rPr>
          <w:rFonts w:eastAsia="Calibri" w:cstheme="minorHAnsi"/>
          <w:b/>
          <w:lang w:val="en-GB"/>
        </w:rPr>
        <w:t>/</w:t>
      </w:r>
      <w:proofErr w:type="spellStart"/>
      <w:r w:rsidR="00AF6BA1">
        <w:rPr>
          <w:rFonts w:eastAsia="Calibri" w:cstheme="minorHAnsi"/>
          <w:b/>
          <w:lang w:val="en-GB"/>
        </w:rPr>
        <w:t>ies</w:t>
      </w:r>
      <w:proofErr w:type="spellEnd"/>
      <w:r>
        <w:rPr>
          <w:rFonts w:eastAsia="Calibri" w:cstheme="minorHAnsi"/>
          <w:b/>
          <w:lang w:val="en-GB"/>
        </w:rPr>
        <w:t xml:space="preserve"> </w:t>
      </w:r>
    </w:p>
    <w:p w14:paraId="1568D4A8" w14:textId="30763743" w:rsidR="006E60DE" w:rsidRPr="006E60DE" w:rsidRDefault="006E60DE" w:rsidP="006E60DE">
      <w:pPr>
        <w:jc w:val="both"/>
        <w:rPr>
          <w:rFonts w:eastAsia="Calibri" w:cstheme="minorHAnsi"/>
          <w:bCs/>
          <w:lang w:val="en-GB"/>
        </w:rPr>
      </w:pPr>
      <w:r w:rsidRPr="006E60DE">
        <w:rPr>
          <w:rFonts w:eastAsia="Calibri" w:cstheme="minorHAnsi"/>
          <w:bCs/>
          <w:lang w:val="en-GB"/>
        </w:rPr>
        <w:t>Party shall mean Provider and Recipient.</w:t>
      </w:r>
    </w:p>
    <w:p w14:paraId="23D6E4E0" w14:textId="09DDC110" w:rsidR="006E60DE" w:rsidRPr="006E60DE" w:rsidRDefault="006E60DE" w:rsidP="006E60DE">
      <w:pPr>
        <w:jc w:val="both"/>
        <w:rPr>
          <w:rFonts w:eastAsia="Calibri" w:cstheme="minorHAnsi"/>
          <w:b/>
          <w:lang w:val="en-GB"/>
        </w:rPr>
      </w:pPr>
      <w:r w:rsidRPr="00804AB1">
        <w:rPr>
          <w:rFonts w:eastAsia="Calibri" w:cstheme="minorHAnsi"/>
          <w:bCs/>
          <w:lang w:val="en-GB"/>
        </w:rPr>
        <w:t>1.</w:t>
      </w:r>
      <w:r w:rsidR="00804AB1">
        <w:rPr>
          <w:rFonts w:eastAsia="Calibri" w:cstheme="minorHAnsi"/>
          <w:bCs/>
          <w:lang w:val="en-GB"/>
        </w:rPr>
        <w:t>7</w:t>
      </w:r>
      <w:r w:rsidRPr="00804AB1">
        <w:rPr>
          <w:rFonts w:eastAsia="Calibri" w:cstheme="minorHAnsi"/>
          <w:bCs/>
          <w:lang w:val="en-GB"/>
        </w:rPr>
        <w:t>.</w:t>
      </w:r>
      <w:r>
        <w:rPr>
          <w:rFonts w:eastAsia="Calibri" w:cstheme="minorHAnsi"/>
          <w:b/>
          <w:lang w:val="en-GB"/>
        </w:rPr>
        <w:t xml:space="preserve"> </w:t>
      </w:r>
      <w:r w:rsidRPr="006E60DE">
        <w:rPr>
          <w:rFonts w:eastAsia="Calibri" w:cstheme="minorHAnsi"/>
          <w:b/>
          <w:lang w:val="en-GB"/>
        </w:rPr>
        <w:t xml:space="preserve">Personal Data </w:t>
      </w:r>
    </w:p>
    <w:p w14:paraId="06172BF6" w14:textId="46C300C9" w:rsidR="006E60DE" w:rsidRPr="006E60DE" w:rsidRDefault="006E60DE" w:rsidP="006E60DE">
      <w:pPr>
        <w:spacing w:after="80" w:line="240" w:lineRule="auto"/>
        <w:jc w:val="both"/>
        <w:rPr>
          <w:rFonts w:eastAsia="Calibri" w:cstheme="minorHAnsi"/>
          <w:bCs/>
          <w:lang w:val="en-GB"/>
        </w:rPr>
      </w:pPr>
      <w:r w:rsidRPr="006E60DE">
        <w:rPr>
          <w:rFonts w:eastAsia="Calibri" w:cstheme="minorHAnsi"/>
          <w:bCs/>
          <w:lang w:val="en-GB"/>
        </w:rPr>
        <w:t>Personal Data means any information relating to a</w:t>
      </w:r>
      <w:r w:rsidR="00804AB1">
        <w:rPr>
          <w:rFonts w:eastAsia="Calibri" w:cstheme="minorHAnsi"/>
          <w:bCs/>
          <w:lang w:val="en-GB"/>
        </w:rPr>
        <w:t xml:space="preserve"> D</w:t>
      </w:r>
      <w:r w:rsidRPr="006E60DE">
        <w:rPr>
          <w:rFonts w:eastAsia="Calibri" w:cstheme="minorHAnsi"/>
          <w:bCs/>
          <w:lang w:val="en-GB"/>
        </w:rPr>
        <w:t xml:space="preserve">ata </w:t>
      </w:r>
      <w:r w:rsidR="00804AB1">
        <w:rPr>
          <w:rFonts w:eastAsia="Calibri" w:cstheme="minorHAnsi"/>
          <w:bCs/>
          <w:lang w:val="en-GB"/>
        </w:rPr>
        <w:t>S</w:t>
      </w:r>
      <w:r w:rsidRPr="006E60DE">
        <w:rPr>
          <w:rFonts w:eastAsia="Calibri" w:cstheme="minorHAnsi"/>
          <w:bCs/>
          <w:lang w:val="en-GB"/>
        </w:rPr>
        <w:t xml:space="preserve">ubject </w:t>
      </w:r>
      <w:r w:rsidR="00804AB1">
        <w:rPr>
          <w:rFonts w:eastAsia="Calibri" w:cstheme="minorHAnsi"/>
          <w:bCs/>
          <w:lang w:val="en-GB"/>
        </w:rPr>
        <w:t>(</w:t>
      </w:r>
      <w:r w:rsidRPr="006E60DE">
        <w:rPr>
          <w:rFonts w:eastAsia="Calibri" w:cstheme="minorHAnsi"/>
          <w:bCs/>
          <w:lang w:val="en-GB"/>
        </w:rPr>
        <w:t>including also any data extracted from Samples if and to the extent such data refers or can be referred to an identified or identifiable Donor).</w:t>
      </w:r>
    </w:p>
    <w:p w14:paraId="23798C71" w14:textId="2EE65DF5" w:rsidR="009A54F6" w:rsidRPr="000B3C16" w:rsidRDefault="009A54F6" w:rsidP="009A54F6">
      <w:pPr>
        <w:rPr>
          <w:b/>
          <w:bCs/>
        </w:rPr>
      </w:pPr>
    </w:p>
    <w:p w14:paraId="78DC8F2C" w14:textId="4C2847E3" w:rsidR="009A54F6" w:rsidRPr="00E067FC" w:rsidRDefault="009A54F6" w:rsidP="009A54F6">
      <w:pPr>
        <w:rPr>
          <w:b/>
          <w:bCs/>
          <w:caps/>
          <w:color w:val="00B0F0"/>
          <w:sz w:val="24"/>
          <w:szCs w:val="24"/>
        </w:rPr>
      </w:pPr>
      <w:r w:rsidRPr="00E067FC">
        <w:rPr>
          <w:b/>
          <w:bCs/>
          <w:caps/>
          <w:color w:val="00B0F0"/>
          <w:sz w:val="24"/>
          <w:szCs w:val="24"/>
        </w:rPr>
        <w:t xml:space="preserve">2. Scope of </w:t>
      </w:r>
      <w:r w:rsidR="00A52259" w:rsidRPr="00E067FC">
        <w:rPr>
          <w:b/>
          <w:bCs/>
          <w:caps/>
          <w:color w:val="00B0F0"/>
          <w:sz w:val="24"/>
          <w:szCs w:val="24"/>
        </w:rPr>
        <w:t>TRANSFER</w:t>
      </w:r>
    </w:p>
    <w:p w14:paraId="4713F014" w14:textId="618CAF27" w:rsidR="009A54F6" w:rsidRDefault="009A54F6" w:rsidP="00293434">
      <w:pPr>
        <w:jc w:val="both"/>
      </w:pPr>
      <w:r>
        <w:t xml:space="preserve">The </w:t>
      </w:r>
      <w:r w:rsidRPr="00A52259">
        <w:rPr>
          <w:b/>
          <w:bCs/>
        </w:rPr>
        <w:t xml:space="preserve">Provider </w:t>
      </w:r>
      <w:r>
        <w:t xml:space="preserve">provides to the </w:t>
      </w:r>
      <w:r w:rsidRPr="00A52259">
        <w:rPr>
          <w:b/>
          <w:bCs/>
        </w:rPr>
        <w:t>Recipient</w:t>
      </w:r>
      <w:r>
        <w:t xml:space="preserve"> </w:t>
      </w:r>
      <w:r w:rsidR="00AF6BA1">
        <w:t xml:space="preserve">Samples and </w:t>
      </w:r>
      <w:r w:rsidR="00A52259">
        <w:t xml:space="preserve">associated </w:t>
      </w:r>
      <w:r w:rsidR="00AF6BA1">
        <w:t xml:space="preserve">Personal Data </w:t>
      </w:r>
      <w:r w:rsidR="00A52259">
        <w:t xml:space="preserve">as specified in </w:t>
      </w:r>
      <w:r w:rsidR="00A52259" w:rsidRPr="0071125D">
        <w:rPr>
          <w:i/>
          <w:iCs/>
        </w:rPr>
        <w:t xml:space="preserve">Attachment 1 </w:t>
      </w:r>
      <w:r w:rsidR="00A52259">
        <w:t>to this Agreement</w:t>
      </w:r>
      <w:r>
        <w:t xml:space="preserve">. </w:t>
      </w:r>
    </w:p>
    <w:p w14:paraId="7B653D01" w14:textId="0BE1336B" w:rsidR="00293434" w:rsidRDefault="00293434" w:rsidP="00293434">
      <w:pPr>
        <w:jc w:val="both"/>
      </w:pPr>
      <w:r w:rsidRPr="00293434">
        <w:rPr>
          <w:b/>
          <w:bCs/>
        </w:rPr>
        <w:t xml:space="preserve">Provider </w:t>
      </w:r>
      <w:r>
        <w:t xml:space="preserve">confirms that for the purposes of this MTA/DTA it is entitled to supply the Samples/and or Personal Data to the Recipient and that consent covering the intended use has been obtained from the relevant </w:t>
      </w:r>
      <w:r w:rsidR="007A7AE5">
        <w:t>D</w:t>
      </w:r>
      <w:r>
        <w:t>onors/</w:t>
      </w:r>
      <w:r w:rsidR="007A7AE5">
        <w:t>D</w:t>
      </w:r>
      <w:r>
        <w:t xml:space="preserve">ata </w:t>
      </w:r>
      <w:r w:rsidR="007A7AE5">
        <w:t>S</w:t>
      </w:r>
      <w:r>
        <w:t xml:space="preserve">ubjects.  </w:t>
      </w:r>
    </w:p>
    <w:p w14:paraId="04D79366" w14:textId="58620566" w:rsidR="0071125D" w:rsidRDefault="0071125D" w:rsidP="00A52259">
      <w:pPr>
        <w:jc w:val="both"/>
      </w:pPr>
      <w:r w:rsidRPr="00293434">
        <w:rPr>
          <w:b/>
          <w:bCs/>
        </w:rPr>
        <w:t xml:space="preserve">Recipient </w:t>
      </w:r>
      <w:r>
        <w:t>agrees to use Samples and/or personal Data only for the purpose/s as described in Attachment 2 to this Agreement (“Permitted Use”)</w:t>
      </w:r>
      <w:r w:rsidR="003D6B2F">
        <w:t xml:space="preserve"> and not for any other purpose</w:t>
      </w:r>
      <w:r w:rsidR="00425F18">
        <w:t xml:space="preserve">. </w:t>
      </w:r>
      <w:r w:rsidR="003D6B2F">
        <w:t xml:space="preserve"> </w:t>
      </w:r>
      <w:r w:rsidR="00425F18">
        <w:t xml:space="preserve">Recipient confirms that all work using the Samples/Personal Data will be carried out in compliance </w:t>
      </w:r>
      <w:r w:rsidR="003D6B2F">
        <w:t>and in accordance with applicable laws</w:t>
      </w:r>
      <w:r w:rsidR="002E48EE">
        <w:t>, regulations, policies</w:t>
      </w:r>
      <w:r w:rsidR="00425F18">
        <w:t xml:space="preserve">, </w:t>
      </w:r>
      <w:r w:rsidR="002E48EE">
        <w:t xml:space="preserve">ethical requirements </w:t>
      </w:r>
      <w:r w:rsidR="00425F18">
        <w:t xml:space="preserve">and approvals </w:t>
      </w:r>
      <w:r w:rsidR="002E48EE">
        <w:t>applicable to the research under the Project and handling and protection of samples and/or Personal data</w:t>
      </w:r>
      <w:r>
        <w:t>.</w:t>
      </w:r>
    </w:p>
    <w:p w14:paraId="54C9EDB4" w14:textId="4C28894E" w:rsidR="002E48EE" w:rsidRDefault="002E48EE" w:rsidP="00A52259">
      <w:pPr>
        <w:jc w:val="both"/>
      </w:pPr>
      <w:r>
        <w:t xml:space="preserve">In the event of a withdrawal of Donor consent, </w:t>
      </w:r>
      <w:r w:rsidRPr="002E48EE">
        <w:rPr>
          <w:b/>
          <w:bCs/>
        </w:rPr>
        <w:t>Provider</w:t>
      </w:r>
      <w:r>
        <w:t xml:space="preserve"> shall immediately inform </w:t>
      </w:r>
      <w:r w:rsidRPr="002E48EE">
        <w:rPr>
          <w:b/>
          <w:bCs/>
        </w:rPr>
        <w:t>Recipient</w:t>
      </w:r>
      <w:r>
        <w:t>.</w:t>
      </w:r>
    </w:p>
    <w:p w14:paraId="56195D4D" w14:textId="285DA038" w:rsidR="00425F18" w:rsidRPr="00425F18" w:rsidRDefault="00425F18" w:rsidP="00425F18">
      <w:pPr>
        <w:jc w:val="both"/>
      </w:pPr>
      <w:r w:rsidRPr="00425F18">
        <w:rPr>
          <w:b/>
          <w:bCs/>
        </w:rPr>
        <w:t>Recipient</w:t>
      </w:r>
      <w:r w:rsidRPr="00425F18">
        <w:t xml:space="preserve"> shall take reasonable steps to destroy </w:t>
      </w:r>
      <w:r>
        <w:t>Samples</w:t>
      </w:r>
      <w:r w:rsidRPr="00425F18">
        <w:t xml:space="preserve"> for a given </w:t>
      </w:r>
      <w:r>
        <w:t>Data S</w:t>
      </w:r>
      <w:r w:rsidRPr="00425F18">
        <w:t xml:space="preserve">ubject when the </w:t>
      </w:r>
      <w:r w:rsidRPr="00425F18">
        <w:rPr>
          <w:b/>
          <w:bCs/>
        </w:rPr>
        <w:t xml:space="preserve">Provider </w:t>
      </w:r>
      <w:r>
        <w:t>informs of such Data Subject has</w:t>
      </w:r>
      <w:r w:rsidRPr="00425F18">
        <w:t xml:space="preserve"> withdrawn his or her consent.  </w:t>
      </w:r>
      <w:r w:rsidRPr="00425F18">
        <w:rPr>
          <w:b/>
          <w:bCs/>
        </w:rPr>
        <w:t>Recipient</w:t>
      </w:r>
      <w:r w:rsidRPr="00425F18">
        <w:t xml:space="preserve"> confirms that it will deal promptly and appropriately with any withdrawals by </w:t>
      </w:r>
      <w:r>
        <w:t>D</w:t>
      </w:r>
      <w:r w:rsidRPr="00425F18">
        <w:t>onors/</w:t>
      </w:r>
      <w:r>
        <w:t>D</w:t>
      </w:r>
      <w:r w:rsidRPr="00425F18">
        <w:t xml:space="preserve">ata </w:t>
      </w:r>
      <w:r>
        <w:t>S</w:t>
      </w:r>
      <w:r w:rsidRPr="00425F18">
        <w:t xml:space="preserve">ubjects which </w:t>
      </w:r>
      <w:r w:rsidRPr="00425F18">
        <w:rPr>
          <w:b/>
          <w:bCs/>
        </w:rPr>
        <w:t>Provider</w:t>
      </w:r>
      <w:r w:rsidRPr="00425F18">
        <w:t xml:space="preserve"> notify to the </w:t>
      </w:r>
      <w:r w:rsidRPr="00425F18">
        <w:rPr>
          <w:b/>
          <w:bCs/>
        </w:rPr>
        <w:t>Recipient</w:t>
      </w:r>
      <w:r w:rsidRPr="00425F18">
        <w:t xml:space="preserve">. </w:t>
      </w:r>
    </w:p>
    <w:p w14:paraId="4A285D90" w14:textId="77777777" w:rsidR="00425F18" w:rsidRDefault="00425F18" w:rsidP="00A52259">
      <w:pPr>
        <w:jc w:val="both"/>
      </w:pPr>
    </w:p>
    <w:p w14:paraId="6E0558BF" w14:textId="1317C657" w:rsidR="009A54F6" w:rsidRPr="00B57AC5" w:rsidRDefault="009A54F6" w:rsidP="009A54F6">
      <w:pPr>
        <w:rPr>
          <w:b/>
          <w:bCs/>
          <w:caps/>
          <w:color w:val="00B0F0"/>
        </w:rPr>
      </w:pPr>
      <w:r w:rsidRPr="00B57AC5">
        <w:rPr>
          <w:b/>
          <w:bCs/>
          <w:caps/>
          <w:color w:val="00B0F0"/>
        </w:rPr>
        <w:t xml:space="preserve">3. Provison of </w:t>
      </w:r>
      <w:r w:rsidR="00B57AC5" w:rsidRPr="00B57AC5">
        <w:rPr>
          <w:b/>
          <w:bCs/>
          <w:caps/>
          <w:color w:val="00B0F0"/>
        </w:rPr>
        <w:t>Samples</w:t>
      </w:r>
      <w:r w:rsidRPr="00B57AC5">
        <w:rPr>
          <w:b/>
          <w:bCs/>
          <w:caps/>
          <w:color w:val="00B0F0"/>
        </w:rPr>
        <w:t xml:space="preserve"> </w:t>
      </w:r>
    </w:p>
    <w:p w14:paraId="1F4BF88A" w14:textId="6D31F70C" w:rsidR="009A54F6" w:rsidRDefault="009A54F6" w:rsidP="00B57AC5">
      <w:pPr>
        <w:jc w:val="both"/>
      </w:pPr>
      <w:r w:rsidRPr="00B57AC5">
        <w:rPr>
          <w:b/>
          <w:bCs/>
        </w:rPr>
        <w:t>Recipient</w:t>
      </w:r>
      <w:r>
        <w:t xml:space="preserve"> acknowledges that the Samples and linked </w:t>
      </w:r>
      <w:r w:rsidR="00B57AC5">
        <w:t xml:space="preserve">Personal Data </w:t>
      </w:r>
      <w:r>
        <w:t>are provided on an “</w:t>
      </w:r>
      <w:r w:rsidRPr="00B57AC5">
        <w:rPr>
          <w:i/>
          <w:iCs/>
        </w:rPr>
        <w:t>as is”</w:t>
      </w:r>
      <w:r>
        <w:t xml:space="preserve"> basis without any warranty of satisfactory quality or fitness for a particular purpose or use or any other warranty, express or implied.  </w:t>
      </w:r>
    </w:p>
    <w:p w14:paraId="120606CB" w14:textId="6314B96B" w:rsidR="00293434" w:rsidRDefault="00293434" w:rsidP="00B57AC5">
      <w:pPr>
        <w:jc w:val="both"/>
      </w:pPr>
      <w:r w:rsidRPr="00293434">
        <w:rPr>
          <w:b/>
          <w:bCs/>
        </w:rPr>
        <w:t>Recipient</w:t>
      </w:r>
      <w:r>
        <w:t xml:space="preserve"> agrees to ensure that only those persons involved in the Project shall have access to and use Samples/Personal Data provided by </w:t>
      </w:r>
      <w:r w:rsidRPr="00293434">
        <w:rPr>
          <w:b/>
          <w:bCs/>
        </w:rPr>
        <w:t>Provider</w:t>
      </w:r>
      <w:r>
        <w:t>. Recipient agrees that only authorized laboratory personnel in the Recipient’s institution performs analysis of Samples and processes coded Personal Data.</w:t>
      </w:r>
    </w:p>
    <w:p w14:paraId="20339020" w14:textId="23290B65" w:rsidR="009A54F6" w:rsidRDefault="009A54F6" w:rsidP="00B57AC5">
      <w:pPr>
        <w:jc w:val="both"/>
      </w:pPr>
      <w:r w:rsidRPr="00B57AC5">
        <w:rPr>
          <w:b/>
          <w:bCs/>
        </w:rPr>
        <w:t xml:space="preserve">Recipient </w:t>
      </w:r>
      <w:r>
        <w:t xml:space="preserve">acknowledges that the </w:t>
      </w:r>
      <w:r w:rsidR="00B57AC5">
        <w:t>S</w:t>
      </w:r>
      <w:r>
        <w:t xml:space="preserve">amples may have unknown and/or hazardous characteristics and therefore agrees to use prudence and reasonable care in the use, handling, storage, transportation, disposition and containment thereof. Recipient shall store the Samples promptly in </w:t>
      </w:r>
      <w:r w:rsidRPr="00B57AC5">
        <w:rPr>
          <w:highlight w:val="lightGray"/>
        </w:rPr>
        <w:t>[</w:t>
      </w:r>
      <w:r w:rsidRPr="00B57AC5">
        <w:rPr>
          <w:i/>
          <w:iCs/>
          <w:highlight w:val="lightGray"/>
        </w:rPr>
        <w:t>a frozen?]</w:t>
      </w:r>
      <w:r>
        <w:t xml:space="preserve"> state and in compliance with all applicable regulations. </w:t>
      </w:r>
      <w:r w:rsidRPr="00B57AC5">
        <w:rPr>
          <w:b/>
          <w:bCs/>
        </w:rPr>
        <w:t>Recipient</w:t>
      </w:r>
      <w:r>
        <w:t xml:space="preserve"> shall give the </w:t>
      </w:r>
      <w:r w:rsidR="00B57AC5">
        <w:rPr>
          <w:b/>
          <w:bCs/>
        </w:rPr>
        <w:t>P</w:t>
      </w:r>
      <w:r w:rsidRPr="00B57AC5">
        <w:rPr>
          <w:b/>
          <w:bCs/>
        </w:rPr>
        <w:t>rovider</w:t>
      </w:r>
      <w:r>
        <w:t xml:space="preserve"> written notice of the transfer of </w:t>
      </w:r>
      <w:r w:rsidR="00B57AC5">
        <w:t>Samples</w:t>
      </w:r>
      <w:r>
        <w:t xml:space="preserve"> to any facility of </w:t>
      </w:r>
      <w:r w:rsidRPr="00B57AC5">
        <w:rPr>
          <w:b/>
          <w:bCs/>
        </w:rPr>
        <w:t>Recipient</w:t>
      </w:r>
      <w:r>
        <w:t xml:space="preserve">, other than the facility to which they are initially delivered.  </w:t>
      </w:r>
    </w:p>
    <w:p w14:paraId="4F1A9ABB" w14:textId="77777777" w:rsidR="00B57AC5" w:rsidRDefault="009A54F6" w:rsidP="00B57AC5">
      <w:pPr>
        <w:jc w:val="both"/>
      </w:pPr>
      <w:r w:rsidRPr="00B57AC5">
        <w:rPr>
          <w:b/>
          <w:bCs/>
        </w:rPr>
        <w:t>Recipient</w:t>
      </w:r>
      <w:r>
        <w:t xml:space="preserve"> acknowledges that the </w:t>
      </w:r>
      <w:r w:rsidR="00B57AC5">
        <w:t>S</w:t>
      </w:r>
      <w:r>
        <w:t xml:space="preserve">amples provided may contain viruses, latent viral genomes or other infectious agents. </w:t>
      </w:r>
      <w:r w:rsidRPr="00B57AC5">
        <w:rPr>
          <w:b/>
          <w:bCs/>
        </w:rPr>
        <w:t>Recipient</w:t>
      </w:r>
      <w:r>
        <w:t xml:space="preserve"> undertakes to treat such Samples as if they are not free from contamination and to ensure that all Samples are handled by appropriately trained personnel under laboratory conditions that incorporate adequate biohazard containment.</w:t>
      </w:r>
    </w:p>
    <w:p w14:paraId="53C1423A" w14:textId="317420C9" w:rsidR="009A54F6" w:rsidRDefault="009A54F6" w:rsidP="00B57AC5">
      <w:pPr>
        <w:jc w:val="both"/>
      </w:pPr>
      <w:r>
        <w:t xml:space="preserve">From the time of receipt, </w:t>
      </w:r>
      <w:r w:rsidRPr="00B57AC5">
        <w:rPr>
          <w:b/>
          <w:bCs/>
        </w:rPr>
        <w:t>Recipient</w:t>
      </w:r>
      <w:r>
        <w:t xml:space="preserve"> is fully responsible for the safe and appropriate handling of the Samples.  </w:t>
      </w:r>
    </w:p>
    <w:p w14:paraId="55799359" w14:textId="0B832986" w:rsidR="009A54F6" w:rsidRDefault="009A54F6" w:rsidP="00B57AC5">
      <w:pPr>
        <w:jc w:val="both"/>
      </w:pPr>
      <w:r w:rsidRPr="00B57AC5">
        <w:rPr>
          <w:b/>
          <w:bCs/>
        </w:rPr>
        <w:t xml:space="preserve">Recipient </w:t>
      </w:r>
      <w:r>
        <w:t xml:space="preserve">may not use the </w:t>
      </w:r>
      <w:r w:rsidR="00B57AC5">
        <w:t>S</w:t>
      </w:r>
      <w:r>
        <w:t xml:space="preserve">amples in human subjects. </w:t>
      </w:r>
      <w:r w:rsidRPr="00B57AC5">
        <w:rPr>
          <w:b/>
          <w:bCs/>
        </w:rPr>
        <w:t>Recipient</w:t>
      </w:r>
      <w:r>
        <w:t xml:space="preserve"> agrees not to transform the </w:t>
      </w:r>
      <w:r w:rsidR="00B57AC5">
        <w:t>S</w:t>
      </w:r>
      <w:r>
        <w:t xml:space="preserve">amples. </w:t>
      </w:r>
      <w:r w:rsidRPr="0004153F">
        <w:rPr>
          <w:b/>
          <w:bCs/>
        </w:rPr>
        <w:t>Recipient</w:t>
      </w:r>
      <w:r>
        <w:t xml:space="preserve"> shall refrain from performing any tests on the samples for any purpose except </w:t>
      </w:r>
      <w:r w:rsidR="00B57AC5">
        <w:t>for Permitted Use.</w:t>
      </w:r>
      <w:r>
        <w:t xml:space="preserve">  </w:t>
      </w:r>
    </w:p>
    <w:p w14:paraId="276B5080" w14:textId="77777777" w:rsidR="003D6B2F" w:rsidRDefault="009A54F6" w:rsidP="003D6B2F">
      <w:pPr>
        <w:jc w:val="both"/>
      </w:pPr>
      <w:r w:rsidRPr="00B57AC5">
        <w:rPr>
          <w:b/>
          <w:bCs/>
        </w:rPr>
        <w:t>Recipient</w:t>
      </w:r>
      <w:r>
        <w:t xml:space="preserve"> confirms that the </w:t>
      </w:r>
      <w:r w:rsidR="003D6B2F">
        <w:t>S</w:t>
      </w:r>
      <w:r>
        <w:t xml:space="preserve">amples will be kept on the premises of the </w:t>
      </w:r>
      <w:r w:rsidRPr="003D6B2F">
        <w:rPr>
          <w:b/>
          <w:bCs/>
        </w:rPr>
        <w:t xml:space="preserve">Recipient </w:t>
      </w:r>
      <w:r w:rsidR="003D6B2F" w:rsidRPr="003D6B2F">
        <w:t>as specified</w:t>
      </w:r>
      <w:r w:rsidR="003D6B2F">
        <w:rPr>
          <w:b/>
          <w:bCs/>
        </w:rPr>
        <w:t xml:space="preserve"> </w:t>
      </w:r>
      <w:r>
        <w:t xml:space="preserve">and not transferred (in whole or part) to any other location without the prior written approval of the </w:t>
      </w:r>
      <w:r w:rsidR="003D6B2F" w:rsidRPr="003D6B2F">
        <w:rPr>
          <w:b/>
          <w:bCs/>
        </w:rPr>
        <w:t>P</w:t>
      </w:r>
      <w:r w:rsidRPr="003D6B2F">
        <w:rPr>
          <w:b/>
          <w:bCs/>
        </w:rPr>
        <w:t>rovider.</w:t>
      </w:r>
      <w:r>
        <w:t xml:space="preserve"> </w:t>
      </w:r>
    </w:p>
    <w:p w14:paraId="61450992" w14:textId="5AFFEE71" w:rsidR="009A54F6" w:rsidRDefault="009A54F6" w:rsidP="003D6B2F">
      <w:pPr>
        <w:jc w:val="both"/>
      </w:pPr>
      <w:r w:rsidRPr="003D6B2F">
        <w:rPr>
          <w:b/>
          <w:bCs/>
        </w:rPr>
        <w:t>Recipient</w:t>
      </w:r>
      <w:r>
        <w:t xml:space="preserve"> shall refer any request for the </w:t>
      </w:r>
      <w:r w:rsidR="003D6B2F">
        <w:t>S</w:t>
      </w:r>
      <w:r>
        <w:t xml:space="preserve">amples to the </w:t>
      </w:r>
      <w:r w:rsidR="003D6B2F" w:rsidRPr="0004153F">
        <w:rPr>
          <w:b/>
          <w:bCs/>
        </w:rPr>
        <w:t>P</w:t>
      </w:r>
      <w:r w:rsidRPr="0004153F">
        <w:rPr>
          <w:b/>
          <w:bCs/>
        </w:rPr>
        <w:t>rovider</w:t>
      </w:r>
      <w:r>
        <w:t xml:space="preserve">.  </w:t>
      </w:r>
    </w:p>
    <w:p w14:paraId="2CA8A7C2" w14:textId="2A0C6633" w:rsidR="009A54F6" w:rsidRDefault="009A54F6" w:rsidP="009A54F6">
      <w:r w:rsidRPr="003D6B2F">
        <w:rPr>
          <w:b/>
          <w:bCs/>
        </w:rPr>
        <w:t>Recipient</w:t>
      </w:r>
      <w:r>
        <w:t xml:space="preserve"> confirms that he has obtained all necessary import licenses for receiving the </w:t>
      </w:r>
      <w:r w:rsidR="003D6B2F">
        <w:t>S</w:t>
      </w:r>
      <w:r>
        <w:t xml:space="preserve">amples in his country for purposes of this </w:t>
      </w:r>
      <w:r w:rsidR="003D6B2F">
        <w:t>A</w:t>
      </w:r>
      <w:r>
        <w:t xml:space="preserve">greement.  </w:t>
      </w:r>
    </w:p>
    <w:p w14:paraId="38B98819" w14:textId="78E13B6A" w:rsidR="00A00AA1" w:rsidRDefault="00A00AA1" w:rsidP="00A00AA1">
      <w:pPr>
        <w:jc w:val="both"/>
      </w:pPr>
      <w:r w:rsidRPr="00A00AA1">
        <w:rPr>
          <w:b/>
          <w:bCs/>
        </w:rPr>
        <w:t>Recipient</w:t>
      </w:r>
      <w:r>
        <w:t xml:space="preserve"> will retain Samples in a secure location as regards Samples or a secure network system as regards Personal Data at such standard as would be reasonably expected for the storage of valuable and proprietary samples and/or sensitive/confidential data.</w:t>
      </w:r>
    </w:p>
    <w:p w14:paraId="65E96D82" w14:textId="77777777" w:rsidR="00293434" w:rsidRPr="00293434" w:rsidRDefault="009A54F6" w:rsidP="009A54F6">
      <w:pPr>
        <w:rPr>
          <w:caps/>
        </w:rPr>
      </w:pPr>
      <w:r w:rsidRPr="00293434">
        <w:rPr>
          <w:caps/>
        </w:rPr>
        <w:t xml:space="preserve"> </w:t>
      </w:r>
    </w:p>
    <w:p w14:paraId="6C73AD6E" w14:textId="6103B2A6" w:rsidR="009A54F6" w:rsidRPr="00293434" w:rsidRDefault="009A54F6" w:rsidP="009A54F6">
      <w:pPr>
        <w:rPr>
          <w:b/>
          <w:bCs/>
          <w:caps/>
          <w:color w:val="00B0F0"/>
        </w:rPr>
      </w:pPr>
      <w:r w:rsidRPr="00293434">
        <w:rPr>
          <w:b/>
          <w:bCs/>
          <w:caps/>
          <w:color w:val="00B0F0"/>
        </w:rPr>
        <w:t xml:space="preserve">4. Data Protection </w:t>
      </w:r>
    </w:p>
    <w:p w14:paraId="726D0414" w14:textId="6E2C5807" w:rsidR="009A54F6" w:rsidRDefault="003D6B2F" w:rsidP="00A00AA1">
      <w:pPr>
        <w:jc w:val="both"/>
      </w:pPr>
      <w:r w:rsidRPr="00A00AA1">
        <w:rPr>
          <w:i/>
          <w:iCs/>
        </w:rPr>
        <w:t>Attachment 1</w:t>
      </w:r>
      <w:r>
        <w:t xml:space="preserve"> </w:t>
      </w:r>
      <w:r w:rsidR="002E48EE">
        <w:t>specifies</w:t>
      </w:r>
      <w:r w:rsidR="009A54F6">
        <w:t xml:space="preserve"> </w:t>
      </w:r>
      <w:r>
        <w:t xml:space="preserve">Samples/Personal Data </w:t>
      </w:r>
      <w:r w:rsidR="009A54F6">
        <w:t xml:space="preserve">that </w:t>
      </w:r>
      <w:r w:rsidR="009A54F6" w:rsidRPr="003D6B2F">
        <w:rPr>
          <w:b/>
          <w:bCs/>
        </w:rPr>
        <w:t>Provider</w:t>
      </w:r>
      <w:r w:rsidR="009A54F6">
        <w:t xml:space="preserve"> will make available to the </w:t>
      </w:r>
      <w:r w:rsidR="009A54F6" w:rsidRPr="002E48EE">
        <w:rPr>
          <w:b/>
          <w:bCs/>
        </w:rPr>
        <w:t>Recipient</w:t>
      </w:r>
      <w:r>
        <w:t>.</w:t>
      </w:r>
    </w:p>
    <w:p w14:paraId="6086F222" w14:textId="6CFB8BA8" w:rsidR="00B57AC5" w:rsidRDefault="00B57AC5" w:rsidP="00A00AA1">
      <w:pPr>
        <w:jc w:val="both"/>
      </w:pPr>
      <w:r>
        <w:t>Samples and associated Personal Data are provided in a pseudonymized form</w:t>
      </w:r>
      <w:r w:rsidR="00293434">
        <w:t>, i.e. coded Samples and coded Personal data</w:t>
      </w:r>
      <w:r>
        <w:t xml:space="preserve"> so that individual Donor from whom the Samples were obtained can be only identified with the key for the code.</w:t>
      </w:r>
    </w:p>
    <w:p w14:paraId="09299F59" w14:textId="590C223F" w:rsidR="00A00AA1" w:rsidRDefault="00A00AA1" w:rsidP="00A00AA1">
      <w:pPr>
        <w:jc w:val="both"/>
      </w:pPr>
      <w:r w:rsidRPr="00A00AA1">
        <w:rPr>
          <w:b/>
          <w:bCs/>
        </w:rPr>
        <w:t xml:space="preserve">Provider </w:t>
      </w:r>
      <w:r>
        <w:t>shall keep the key code to the Personal data during the term of this Agreement.</w:t>
      </w:r>
    </w:p>
    <w:p w14:paraId="418AA6E6" w14:textId="1733FBCD" w:rsidR="002C06D5" w:rsidRDefault="002C06D5" w:rsidP="00A00AA1">
      <w:pPr>
        <w:jc w:val="both"/>
      </w:pPr>
      <w:r w:rsidRPr="002C06D5">
        <w:rPr>
          <w:b/>
          <w:bCs/>
        </w:rPr>
        <w:t>Provider</w:t>
      </w:r>
      <w:r>
        <w:t xml:space="preserve"> is the controller of the Personal Data.</w:t>
      </w:r>
    </w:p>
    <w:p w14:paraId="05F36256" w14:textId="207E1C09" w:rsidR="00A00AA1" w:rsidRPr="00A00AA1" w:rsidRDefault="00A00AA1" w:rsidP="00A00AA1">
      <w:pPr>
        <w:jc w:val="both"/>
      </w:pPr>
      <w:r>
        <w:rPr>
          <w:b/>
          <w:bCs/>
        </w:rPr>
        <w:t xml:space="preserve">Recipient </w:t>
      </w:r>
      <w:r w:rsidRPr="00A00AA1">
        <w:t>acknowledges that</w:t>
      </w:r>
      <w:r>
        <w:rPr>
          <w:b/>
          <w:bCs/>
        </w:rPr>
        <w:t xml:space="preserve"> </w:t>
      </w:r>
      <w:r w:rsidRPr="00A00AA1">
        <w:rPr>
          <w:b/>
          <w:bCs/>
        </w:rPr>
        <w:t xml:space="preserve">Provider </w:t>
      </w:r>
      <w:r>
        <w:t>will not provide any information to the Recipient about the Samples or Personal Data that can directly identify or be used to identify the Donor.</w:t>
      </w:r>
    </w:p>
    <w:p w14:paraId="31322D2B" w14:textId="30FC1295" w:rsidR="00A00AA1" w:rsidRDefault="009A54F6" w:rsidP="00A00AA1">
      <w:pPr>
        <w:jc w:val="both"/>
      </w:pPr>
      <w:r w:rsidRPr="00A00AA1">
        <w:rPr>
          <w:b/>
          <w:bCs/>
        </w:rPr>
        <w:t>Recipient</w:t>
      </w:r>
      <w:r>
        <w:t xml:space="preserve"> </w:t>
      </w:r>
      <w:r w:rsidR="002C06D5">
        <w:t xml:space="preserve">acknowledges that it shall not in any circumstances try to </w:t>
      </w:r>
      <w:r>
        <w:t>trac</w:t>
      </w:r>
      <w:r w:rsidR="002C06D5">
        <w:t xml:space="preserve">e, </w:t>
      </w:r>
      <w:r>
        <w:t>identify</w:t>
      </w:r>
      <w:r w:rsidR="002C06D5">
        <w:t xml:space="preserve"> or </w:t>
      </w:r>
      <w:proofErr w:type="gramStart"/>
      <w:r w:rsidR="002C06D5">
        <w:t>make contact with</w:t>
      </w:r>
      <w:proofErr w:type="gramEnd"/>
      <w:r w:rsidR="002C06D5">
        <w:t xml:space="preserve"> the </w:t>
      </w:r>
      <w:r w:rsidR="00A00AA1">
        <w:t>D</w:t>
      </w:r>
      <w:r>
        <w:t xml:space="preserve">onors who provided the </w:t>
      </w:r>
      <w:r w:rsidR="00A00AA1">
        <w:t>S</w:t>
      </w:r>
      <w:r>
        <w:t xml:space="preserve">amples. </w:t>
      </w:r>
      <w:r w:rsidR="002C06D5">
        <w:t xml:space="preserve">If </w:t>
      </w:r>
      <w:r w:rsidR="002C06D5" w:rsidRPr="002C06D5">
        <w:rPr>
          <w:b/>
          <w:bCs/>
        </w:rPr>
        <w:t>Recipient</w:t>
      </w:r>
      <w:r w:rsidR="002C06D5">
        <w:t xml:space="preserve"> becomes aware of any unauthorized use or disclosure of the use of pseudonymized personal Data, </w:t>
      </w:r>
      <w:r w:rsidR="002C06D5" w:rsidRPr="002C06D5">
        <w:rPr>
          <w:b/>
          <w:bCs/>
        </w:rPr>
        <w:t xml:space="preserve">Recipient </w:t>
      </w:r>
      <w:r w:rsidR="002C06D5">
        <w:t xml:space="preserve">undertakes to promptly contact </w:t>
      </w:r>
      <w:r w:rsidR="002C06D5" w:rsidRPr="002C06D5">
        <w:rPr>
          <w:b/>
          <w:bCs/>
        </w:rPr>
        <w:t>Provider</w:t>
      </w:r>
      <w:r w:rsidR="002C06D5">
        <w:t>.</w:t>
      </w:r>
    </w:p>
    <w:p w14:paraId="0BC0AF41" w14:textId="165292ED" w:rsidR="00A00AA1" w:rsidRDefault="00A00AA1" w:rsidP="00A00AA1">
      <w:pPr>
        <w:jc w:val="both"/>
      </w:pPr>
      <w:r w:rsidRPr="00A00AA1">
        <w:rPr>
          <w:b/>
          <w:bCs/>
        </w:rPr>
        <w:t>Recipient</w:t>
      </w:r>
      <w:r>
        <w:t xml:space="preserve"> acknowledges that coded and encrypted (pseudonymized) data for which </w:t>
      </w:r>
      <w:r w:rsidRPr="00A00AA1">
        <w:rPr>
          <w:b/>
          <w:bCs/>
        </w:rPr>
        <w:t>Provider</w:t>
      </w:r>
      <w:r>
        <w:t xml:space="preserve"> is responsible for, is Personal Data </w:t>
      </w:r>
      <w:proofErr w:type="gramStart"/>
      <w:r>
        <w:t>as long as</w:t>
      </w:r>
      <w:proofErr w:type="gramEnd"/>
      <w:r>
        <w:t xml:space="preserve"> the code or encryption key still exists.</w:t>
      </w:r>
    </w:p>
    <w:p w14:paraId="10F45F46" w14:textId="3345859A" w:rsidR="009A54F6" w:rsidRDefault="009A54F6" w:rsidP="002C06D5">
      <w:pPr>
        <w:jc w:val="both"/>
      </w:pPr>
      <w:r w:rsidRPr="002C06D5">
        <w:rPr>
          <w:b/>
          <w:bCs/>
        </w:rPr>
        <w:t>Recipient</w:t>
      </w:r>
      <w:r>
        <w:t xml:space="preserve"> agrees to preserve, </w:t>
      </w:r>
      <w:proofErr w:type="gramStart"/>
      <w:r>
        <w:t>at all times</w:t>
      </w:r>
      <w:proofErr w:type="gramEnd"/>
      <w:r>
        <w:t xml:space="preserve">, the confidentiality of information pertaining to identifiable </w:t>
      </w:r>
      <w:r w:rsidR="002C06D5">
        <w:t>D</w:t>
      </w:r>
      <w:r>
        <w:t xml:space="preserve">onors. </w:t>
      </w:r>
      <w:r w:rsidRPr="002C06D5">
        <w:rPr>
          <w:b/>
          <w:bCs/>
        </w:rPr>
        <w:t>Recipient</w:t>
      </w:r>
      <w:r>
        <w:t xml:space="preserve"> agrees not to give access to </w:t>
      </w:r>
      <w:r w:rsidR="002C06D5">
        <w:t>S</w:t>
      </w:r>
      <w:r>
        <w:t>amples/</w:t>
      </w:r>
      <w:r w:rsidR="002C06D5">
        <w:t>Personal Data</w:t>
      </w:r>
      <w:r>
        <w:t xml:space="preserve">, in whole or part, or any identifiable data derived from the </w:t>
      </w:r>
      <w:r w:rsidR="0004153F">
        <w:t>S</w:t>
      </w:r>
      <w:r>
        <w:t xml:space="preserve">amples, to any third party. </w:t>
      </w:r>
      <w:r w:rsidRPr="002C06D5">
        <w:rPr>
          <w:b/>
          <w:bCs/>
        </w:rPr>
        <w:t>Recipient</w:t>
      </w:r>
      <w:r>
        <w:t xml:space="preserve"> shall limit access to and processing of the </w:t>
      </w:r>
      <w:r w:rsidR="002C06D5">
        <w:t>S</w:t>
      </w:r>
      <w:r>
        <w:t>amples/</w:t>
      </w:r>
      <w:r w:rsidR="002C06D5">
        <w:t>Personal D</w:t>
      </w:r>
      <w:r>
        <w:t xml:space="preserve">ata to those employees or other authorized representatives of </w:t>
      </w:r>
      <w:r w:rsidRPr="002C06D5">
        <w:rPr>
          <w:b/>
          <w:bCs/>
        </w:rPr>
        <w:t>Recipient</w:t>
      </w:r>
      <w:r>
        <w:t xml:space="preserve"> who: (</w:t>
      </w:r>
      <w:proofErr w:type="spellStart"/>
      <w:r>
        <w:t>i</w:t>
      </w:r>
      <w:proofErr w:type="spellEnd"/>
      <w:r>
        <w:t xml:space="preserve">) need to process such Samples in order to conduct their work in connection with the </w:t>
      </w:r>
      <w:r w:rsidR="002C06D5">
        <w:t>S</w:t>
      </w:r>
      <w:r>
        <w:t>amples/</w:t>
      </w:r>
      <w:r w:rsidR="002C06D5">
        <w:t>Personal D</w:t>
      </w:r>
      <w:r>
        <w:t xml:space="preserve">ata and the </w:t>
      </w:r>
      <w:r w:rsidR="002C06D5">
        <w:t>Project</w:t>
      </w:r>
      <w:r>
        <w:t xml:space="preserve"> and (ii) have signed agreements with the Recipient obligating them to maintain the confidentiality of the </w:t>
      </w:r>
      <w:r w:rsidR="002C06D5">
        <w:t>S</w:t>
      </w:r>
      <w:r>
        <w:t>amples/</w:t>
      </w:r>
      <w:r w:rsidR="002C06D5">
        <w:t>Personal D</w:t>
      </w:r>
      <w:r>
        <w:t xml:space="preserve">ata and any information to be derived thereof or disclosed to them.  </w:t>
      </w:r>
    </w:p>
    <w:p w14:paraId="79DD9755" w14:textId="5FF8100A" w:rsidR="009A54F6" w:rsidRDefault="002C06D5" w:rsidP="009A54F6">
      <w:r w:rsidRPr="00FF3CE9">
        <w:rPr>
          <w:b/>
          <w:bCs/>
        </w:rPr>
        <w:t>Recipient</w:t>
      </w:r>
      <w:r>
        <w:t xml:space="preserve"> agrees to </w:t>
      </w:r>
      <w:r w:rsidR="00FF3CE9">
        <w:t>protect the integrity and security of Samples and associated Personal Data from unauthorized access, use or theft in accordance with applicable data protection or human biological material legislation.</w:t>
      </w:r>
    </w:p>
    <w:p w14:paraId="4A8C40B3" w14:textId="6E296788" w:rsidR="00FF3CE9" w:rsidRPr="00FF3CE9" w:rsidRDefault="00FF3CE9" w:rsidP="009A54F6">
      <w:pPr>
        <w:rPr>
          <w:i/>
          <w:iCs/>
        </w:rPr>
      </w:pPr>
      <w:r w:rsidRPr="00FF3CE9">
        <w:rPr>
          <w:b/>
          <w:bCs/>
        </w:rPr>
        <w:t>Recipient</w:t>
      </w:r>
      <w:r>
        <w:t xml:space="preserve"> agrees to meet the requirements for </w:t>
      </w:r>
      <w:r w:rsidR="0051217D">
        <w:t xml:space="preserve">data </w:t>
      </w:r>
      <w:r>
        <w:t xml:space="preserve">processor (under Article 28 GDPR) </w:t>
      </w:r>
      <w:r w:rsidRPr="00E36BDD">
        <w:rPr>
          <w:highlight w:val="lightGray"/>
        </w:rPr>
        <w:t xml:space="preserve">and instructions on IT security from </w:t>
      </w:r>
      <w:r w:rsidRPr="00E36BDD">
        <w:rPr>
          <w:b/>
          <w:bCs/>
          <w:highlight w:val="lightGray"/>
        </w:rPr>
        <w:t>Provider</w:t>
      </w:r>
      <w:r w:rsidRPr="00E36BDD">
        <w:rPr>
          <w:highlight w:val="lightGray"/>
        </w:rPr>
        <w:t xml:space="preserve"> in </w:t>
      </w:r>
      <w:r w:rsidRPr="00E36BDD">
        <w:rPr>
          <w:i/>
          <w:iCs/>
          <w:highlight w:val="lightGray"/>
        </w:rPr>
        <w:t>Attachment 3</w:t>
      </w:r>
      <w:r w:rsidR="0004153F" w:rsidRPr="00E36BDD">
        <w:rPr>
          <w:i/>
          <w:iCs/>
          <w:highlight w:val="lightGray"/>
        </w:rPr>
        <w:t xml:space="preserve"> (o</w:t>
      </w:r>
      <w:r w:rsidR="0004153F" w:rsidRPr="0004153F">
        <w:rPr>
          <w:i/>
          <w:iCs/>
          <w:highlight w:val="lightGray"/>
        </w:rPr>
        <w:t>ptional)</w:t>
      </w:r>
      <w:r>
        <w:rPr>
          <w:i/>
          <w:iCs/>
        </w:rPr>
        <w:t>.</w:t>
      </w:r>
    </w:p>
    <w:p w14:paraId="37BFDA6D" w14:textId="4B8E5C40" w:rsidR="009A54F6" w:rsidRDefault="00E9134B" w:rsidP="009A54F6">
      <w:pPr>
        <w:rPr>
          <w:b/>
          <w:bCs/>
          <w:color w:val="00B0F0"/>
        </w:rPr>
      </w:pPr>
      <w:r w:rsidRPr="00E9134B">
        <w:rPr>
          <w:b/>
          <w:bCs/>
          <w:color w:val="00B0F0"/>
        </w:rPr>
        <w:t>5. TRANSFER OF PERSONAL DATA TO THIRD COUNTRIES AND INTERNATIONAL ORGANIZATIONS</w:t>
      </w:r>
    </w:p>
    <w:p w14:paraId="1C43783C" w14:textId="1E6F5A0D" w:rsidR="00E9134B" w:rsidRPr="00E9134B" w:rsidRDefault="00E9134B" w:rsidP="00E9134B">
      <w:pPr>
        <w:jc w:val="both"/>
      </w:pPr>
      <w:r w:rsidRPr="00E9134B">
        <w:t xml:space="preserve">To the extent that the </w:t>
      </w:r>
      <w:r w:rsidRPr="00E9134B">
        <w:t>transfer of</w:t>
      </w:r>
      <w:r w:rsidRPr="00E9134B">
        <w:t xml:space="preserve"> Personal Data involves </w:t>
      </w:r>
      <w:r w:rsidR="00EB1E4F">
        <w:t>transfer</w:t>
      </w:r>
      <w:r w:rsidRPr="00E9134B">
        <w:t xml:space="preserve"> of such Personal Data to a country outside the EEA</w:t>
      </w:r>
      <w:r w:rsidRPr="00E9134B">
        <w:t xml:space="preserve"> or </w:t>
      </w:r>
      <w:r w:rsidR="005A1028">
        <w:t xml:space="preserve">to </w:t>
      </w:r>
      <w:r w:rsidRPr="00E9134B">
        <w:t>international organization</w:t>
      </w:r>
      <w:r w:rsidR="005A1028">
        <w:t xml:space="preserve"> (</w:t>
      </w:r>
      <w:r w:rsidR="005A1028" w:rsidRPr="005A1028">
        <w:rPr>
          <w:i/>
          <w:iCs/>
        </w:rPr>
        <w:t>Chapter V</w:t>
      </w:r>
      <w:r w:rsidR="005A1028">
        <w:rPr>
          <w:i/>
          <w:iCs/>
        </w:rPr>
        <w:t xml:space="preserve"> </w:t>
      </w:r>
      <w:r w:rsidR="005A1028" w:rsidRPr="005A1028">
        <w:rPr>
          <w:i/>
          <w:iCs/>
        </w:rPr>
        <w:t xml:space="preserve"> GDPR</w:t>
      </w:r>
      <w:r w:rsidR="005A1028">
        <w:t>)</w:t>
      </w:r>
      <w:r w:rsidRPr="00E9134B">
        <w:t>, other than (</w:t>
      </w:r>
      <w:proofErr w:type="spellStart"/>
      <w:r w:rsidRPr="00E9134B">
        <w:t>i</w:t>
      </w:r>
      <w:proofErr w:type="spellEnd"/>
      <w:r w:rsidRPr="00E9134B">
        <w:t xml:space="preserve">) a country </w:t>
      </w:r>
      <w:r>
        <w:t xml:space="preserve">or international organization </w:t>
      </w:r>
      <w:r w:rsidRPr="00E9134B">
        <w:t xml:space="preserve">ensuring an adequate level of protection for the rights and freedoms of Data Subjects in relation to the Processing of </w:t>
      </w:r>
      <w:r>
        <w:t>P</w:t>
      </w:r>
      <w:r w:rsidRPr="00E9134B">
        <w:t xml:space="preserve">ersonal </w:t>
      </w:r>
      <w:r>
        <w:t>D</w:t>
      </w:r>
      <w:r w:rsidRPr="00E9134B">
        <w:t>ata as determined by the European Commission</w:t>
      </w:r>
      <w:r w:rsidR="00EB1E4F">
        <w:t xml:space="preserve"> such as E</w:t>
      </w:r>
      <w:r w:rsidR="005A1028">
        <w:t>U</w:t>
      </w:r>
      <w:r w:rsidR="00EB1E4F">
        <w:t>-US Privacy shield</w:t>
      </w:r>
      <w:r w:rsidRPr="00E9134B">
        <w:t xml:space="preserve">, or (ii) where the </w:t>
      </w:r>
      <w:r>
        <w:t xml:space="preserve">recipient </w:t>
      </w:r>
      <w:r w:rsidRPr="00E9134B">
        <w:t xml:space="preserve">is a member of a compliance scheme </w:t>
      </w:r>
      <w:proofErr w:type="spellStart"/>
      <w:r w:rsidRPr="00E9134B">
        <w:t>recognised</w:t>
      </w:r>
      <w:proofErr w:type="spellEnd"/>
      <w:r w:rsidRPr="00E9134B">
        <w:t xml:space="preserve"> as offering adequate protection for the rights and freedoms of Data Subjects as determined by the European Commission</w:t>
      </w:r>
      <w:r w:rsidR="00872518" w:rsidRPr="00872518">
        <w:rPr>
          <w:rFonts w:ascii="Arial" w:eastAsia="Times New Roman" w:hAnsi="Arial" w:cs="Times New Roman"/>
          <w:bCs/>
          <w:i/>
          <w:iCs/>
          <w:lang w:val="en"/>
        </w:rPr>
        <w:t xml:space="preserve"> </w:t>
      </w:r>
      <w:r w:rsidR="00872518" w:rsidRPr="00872518">
        <w:rPr>
          <w:bCs/>
          <w:lang w:val="en"/>
        </w:rPr>
        <w:t>based on</w:t>
      </w:r>
      <w:r w:rsidR="00872518" w:rsidRPr="00872518">
        <w:rPr>
          <w:bCs/>
          <w:i/>
          <w:iCs/>
          <w:lang w:val="en"/>
        </w:rPr>
        <w:t xml:space="preserve"> </w:t>
      </w:r>
      <w:r w:rsidR="00872518" w:rsidRPr="00872518">
        <w:rPr>
          <w:bCs/>
          <w:i/>
          <w:iCs/>
          <w:lang w:val="en-GB"/>
        </w:rPr>
        <w:t>Article 45 of </w:t>
      </w:r>
      <w:r w:rsidR="00872518">
        <w:rPr>
          <w:bCs/>
          <w:i/>
          <w:iCs/>
          <w:lang w:val="en-GB"/>
        </w:rPr>
        <w:t xml:space="preserve">GDPR, </w:t>
      </w:r>
      <w:r w:rsidRPr="00E9134B">
        <w:t xml:space="preserve">such </w:t>
      </w:r>
      <w:r w:rsidR="00EB1E4F">
        <w:t>transfer</w:t>
      </w:r>
      <w:r w:rsidRPr="00E9134B">
        <w:t xml:space="preserve"> shall be governed by the </w:t>
      </w:r>
      <w:r w:rsidRPr="005A1028">
        <w:rPr>
          <w:i/>
          <w:iCs/>
        </w:rPr>
        <w:t>Standard Contractual Clauses</w:t>
      </w:r>
      <w:r w:rsidR="00F0511C">
        <w:rPr>
          <w:rStyle w:val="FootnoteReference"/>
        </w:rPr>
        <w:footnoteReference w:id="2"/>
      </w:r>
      <w:r w:rsidRPr="00E9134B">
        <w:t xml:space="preserve"> and </w:t>
      </w:r>
      <w:r w:rsidR="000F05F2" w:rsidRPr="00872518">
        <w:rPr>
          <w:b/>
          <w:bCs/>
        </w:rPr>
        <w:t>Provider</w:t>
      </w:r>
      <w:r w:rsidR="000F05F2">
        <w:t xml:space="preserve"> and </w:t>
      </w:r>
      <w:r w:rsidR="000F05F2" w:rsidRPr="00872518">
        <w:rPr>
          <w:b/>
          <w:bCs/>
        </w:rPr>
        <w:t>Recipient</w:t>
      </w:r>
      <w:r w:rsidR="000F05F2">
        <w:t xml:space="preserve"> </w:t>
      </w:r>
      <w:r w:rsidRPr="00E9134B">
        <w:t xml:space="preserve">shall enter into an unamended version of the </w:t>
      </w:r>
      <w:r w:rsidRPr="005A1028">
        <w:rPr>
          <w:i/>
          <w:iCs/>
        </w:rPr>
        <w:t xml:space="preserve">Standard Contractual Clauses </w:t>
      </w:r>
      <w:r w:rsidRPr="00E9134B">
        <w:t xml:space="preserve">). In the event of any conflict between any terms and conditions of the </w:t>
      </w:r>
      <w:r w:rsidRPr="005A1028">
        <w:rPr>
          <w:i/>
          <w:iCs/>
        </w:rPr>
        <w:t>Standard Contractual Clauses</w:t>
      </w:r>
      <w:r w:rsidRPr="00E9134B">
        <w:t xml:space="preserve"> and </w:t>
      </w:r>
      <w:r w:rsidR="00F0511C">
        <w:t>terms of this MTA/DTA</w:t>
      </w:r>
      <w:r w:rsidRPr="00E9134B">
        <w:t xml:space="preserve">, the Standard Contractual Clauses shall prevail. </w:t>
      </w:r>
      <w:r w:rsidR="00872518">
        <w:t xml:space="preserve">If </w:t>
      </w:r>
      <w:r w:rsidR="00872518" w:rsidRPr="00872518">
        <w:rPr>
          <w:b/>
          <w:bCs/>
        </w:rPr>
        <w:t>Recipient</w:t>
      </w:r>
      <w:r w:rsidR="00872518">
        <w:t xml:space="preserve"> is pleading to be part of EU-US Privacy Shield scheme, </w:t>
      </w:r>
      <w:r w:rsidR="00872518" w:rsidRPr="00872518">
        <w:rPr>
          <w:b/>
          <w:bCs/>
        </w:rPr>
        <w:t>Recipient</w:t>
      </w:r>
      <w:r w:rsidR="00872518">
        <w:t xml:space="preserve"> shall demonstrate so via enclosure of </w:t>
      </w:r>
      <w:r w:rsidR="00A1760E">
        <w:t>A</w:t>
      </w:r>
      <w:r w:rsidR="005A1028">
        <w:t>ttachment</w:t>
      </w:r>
      <w:r w:rsidR="00A1760E">
        <w:t xml:space="preserve"> 4</w:t>
      </w:r>
      <w:r w:rsidR="00872518">
        <w:t xml:space="preserve"> to this MTA/DTA</w:t>
      </w:r>
      <w:r w:rsidR="005A1028">
        <w:t>.</w:t>
      </w:r>
    </w:p>
    <w:p w14:paraId="2F75CF4E" w14:textId="4A50217E" w:rsidR="00E9134B" w:rsidRPr="00E9134B" w:rsidRDefault="00E9134B" w:rsidP="00E9134B">
      <w:pPr>
        <w:rPr>
          <w:b/>
          <w:bCs/>
          <w:color w:val="00B0F0"/>
        </w:rPr>
      </w:pPr>
    </w:p>
    <w:p w14:paraId="4574B2DB" w14:textId="6CD58218" w:rsidR="00425F18" w:rsidRPr="00425F18" w:rsidRDefault="00F0511C" w:rsidP="009A54F6">
      <w:pPr>
        <w:rPr>
          <w:b/>
          <w:bCs/>
          <w:color w:val="00B0F0"/>
        </w:rPr>
      </w:pPr>
      <w:r>
        <w:rPr>
          <w:b/>
          <w:bCs/>
          <w:color w:val="00B0F0"/>
        </w:rPr>
        <w:t>6</w:t>
      </w:r>
      <w:r w:rsidR="00425F18" w:rsidRPr="00425F18">
        <w:rPr>
          <w:b/>
          <w:bCs/>
          <w:color w:val="00B0F0"/>
        </w:rPr>
        <w:t>. INSPECTIONS/AUDITS</w:t>
      </w:r>
    </w:p>
    <w:p w14:paraId="562B5885" w14:textId="03914FB1" w:rsidR="009A54F6" w:rsidRDefault="009A54F6" w:rsidP="009A54F6">
      <w:r>
        <w:t xml:space="preserve">On reasonable notice to </w:t>
      </w:r>
      <w:r w:rsidRPr="00425F18">
        <w:rPr>
          <w:b/>
          <w:bCs/>
        </w:rPr>
        <w:t>Recipient</w:t>
      </w:r>
      <w:r>
        <w:t>, and in order to confirm or investigate compliance with the provisions of this MTA</w:t>
      </w:r>
      <w:r w:rsidR="00425F18">
        <w:t>/DTA</w:t>
      </w:r>
      <w:r>
        <w:t xml:space="preserve">, </w:t>
      </w:r>
      <w:r w:rsidR="00425F18">
        <w:rPr>
          <w:b/>
          <w:bCs/>
        </w:rPr>
        <w:t>P</w:t>
      </w:r>
      <w:r w:rsidRPr="00425F18">
        <w:rPr>
          <w:b/>
          <w:bCs/>
        </w:rPr>
        <w:t>rovider</w:t>
      </w:r>
      <w:r>
        <w:t xml:space="preserve"> may itself or via appropriate third parties:  </w:t>
      </w:r>
    </w:p>
    <w:p w14:paraId="53217B8A" w14:textId="77777777" w:rsidR="00425F18" w:rsidRDefault="009A54F6" w:rsidP="00425F18">
      <w:pPr>
        <w:ind w:left="720"/>
      </w:pPr>
      <w:r>
        <w:t xml:space="preserve">• choose to inspect the premises and other relevant facilities of the Recipient, in order to review the security, storage or other arrangements for the </w:t>
      </w:r>
      <w:proofErr w:type="gramStart"/>
      <w:r w:rsidR="00425F18">
        <w:t>Samples</w:t>
      </w:r>
      <w:r>
        <w:t>;</w:t>
      </w:r>
      <w:proofErr w:type="gramEnd"/>
      <w:r>
        <w:t xml:space="preserve">  </w:t>
      </w:r>
    </w:p>
    <w:p w14:paraId="6F50031F" w14:textId="77777777" w:rsidR="00425F18" w:rsidRDefault="009A54F6" w:rsidP="00425F18">
      <w:pPr>
        <w:ind w:firstLine="720"/>
      </w:pPr>
      <w:r>
        <w:t xml:space="preserve">• request such additional information about the Project and/or its progress </w:t>
      </w:r>
    </w:p>
    <w:p w14:paraId="01AA4FD4" w14:textId="0B03068C" w:rsidR="009A54F6" w:rsidRDefault="00425F18" w:rsidP="00425F18">
      <w:r w:rsidRPr="00425F18">
        <w:rPr>
          <w:b/>
          <w:bCs/>
        </w:rPr>
        <w:t>P</w:t>
      </w:r>
      <w:r w:rsidR="009A54F6" w:rsidRPr="00425F18">
        <w:rPr>
          <w:b/>
          <w:bCs/>
        </w:rPr>
        <w:t>rovider</w:t>
      </w:r>
      <w:r w:rsidR="009A54F6">
        <w:t xml:space="preserve"> will bear the costs of such </w:t>
      </w:r>
      <w:r>
        <w:t>inspections/</w:t>
      </w:r>
      <w:r w:rsidR="009A54F6">
        <w:t xml:space="preserve">audits unless a default within the procedures and processes of </w:t>
      </w:r>
      <w:r w:rsidR="009A54F6" w:rsidRPr="00425F18">
        <w:rPr>
          <w:b/>
          <w:bCs/>
        </w:rPr>
        <w:t>Recipient</w:t>
      </w:r>
      <w:r w:rsidR="009A54F6">
        <w:t xml:space="preserve"> is discovered, in which case </w:t>
      </w:r>
      <w:r w:rsidR="009A54F6" w:rsidRPr="00425F18">
        <w:rPr>
          <w:b/>
          <w:bCs/>
        </w:rPr>
        <w:t>Recipient</w:t>
      </w:r>
      <w:r w:rsidR="009A54F6">
        <w:t xml:space="preserve"> will be obliged to reimburse the reasonable costs of </w:t>
      </w:r>
      <w:r w:rsidRPr="00425F18">
        <w:rPr>
          <w:b/>
          <w:bCs/>
        </w:rPr>
        <w:t>P</w:t>
      </w:r>
      <w:r w:rsidR="009A54F6" w:rsidRPr="00425F18">
        <w:rPr>
          <w:b/>
          <w:bCs/>
        </w:rPr>
        <w:t>rovider</w:t>
      </w:r>
      <w:r w:rsidR="009A54F6">
        <w:t xml:space="preserve"> and any relevant third parties.  </w:t>
      </w:r>
    </w:p>
    <w:p w14:paraId="0E1EED1F" w14:textId="537B83F2" w:rsidR="008C70AA" w:rsidRDefault="008C70AA" w:rsidP="00425F18"/>
    <w:p w14:paraId="4481B1E8" w14:textId="40628880" w:rsidR="008C70AA" w:rsidRPr="008C70AA" w:rsidRDefault="008C70AA" w:rsidP="00425F18">
      <w:pPr>
        <w:rPr>
          <w:b/>
          <w:bCs/>
          <w:color w:val="00B0F0"/>
        </w:rPr>
      </w:pPr>
      <w:r w:rsidRPr="008C70AA">
        <w:rPr>
          <w:b/>
          <w:bCs/>
          <w:color w:val="00B0F0"/>
        </w:rPr>
        <w:t>7. PAYMENT/FEES</w:t>
      </w:r>
      <w:r w:rsidR="005F2A5F">
        <w:rPr>
          <w:b/>
          <w:bCs/>
          <w:color w:val="00B0F0"/>
        </w:rPr>
        <w:t xml:space="preserve"> </w:t>
      </w:r>
    </w:p>
    <w:p w14:paraId="46C009CC" w14:textId="17128C0E" w:rsidR="005F2A5F" w:rsidRDefault="005F2A5F" w:rsidP="009A54F6">
      <w:r w:rsidRPr="005F2A5F">
        <w:t xml:space="preserve">In consideration for </w:t>
      </w:r>
      <w:r>
        <w:t>the transfer of Samples, Recipient shall pay to Provider an amount of EUR_____ (and VAT if applicable)</w:t>
      </w:r>
      <w:r w:rsidR="00715E2E">
        <w:t xml:space="preserve"> to the following account:</w:t>
      </w:r>
    </w:p>
    <w:p w14:paraId="4CA304CB" w14:textId="3276CBAB" w:rsidR="00715E2E" w:rsidRPr="00715E2E" w:rsidRDefault="00715E2E" w:rsidP="009A54F6">
      <w:r>
        <w:t>…………………………………….</w:t>
      </w:r>
    </w:p>
    <w:p w14:paraId="582F4F18" w14:textId="3860318B" w:rsidR="009A54F6" w:rsidRPr="002C06D5" w:rsidRDefault="008C70AA" w:rsidP="009A54F6">
      <w:pPr>
        <w:rPr>
          <w:b/>
          <w:bCs/>
          <w:caps/>
          <w:color w:val="00B0F0"/>
        </w:rPr>
      </w:pPr>
      <w:r>
        <w:rPr>
          <w:b/>
          <w:bCs/>
          <w:caps/>
          <w:color w:val="00B0F0"/>
        </w:rPr>
        <w:t>8</w:t>
      </w:r>
      <w:r w:rsidR="009A54F6" w:rsidRPr="002C06D5">
        <w:rPr>
          <w:b/>
          <w:bCs/>
          <w:caps/>
          <w:color w:val="00B0F0"/>
        </w:rPr>
        <w:t xml:space="preserve">. Intellectual Property  </w:t>
      </w:r>
    </w:p>
    <w:p w14:paraId="6DE9AD5C" w14:textId="77777777" w:rsidR="002C06D5" w:rsidRDefault="009A54F6" w:rsidP="002E782B">
      <w:pPr>
        <w:jc w:val="both"/>
      </w:pPr>
      <w:r>
        <w:t xml:space="preserve">Title to the </w:t>
      </w:r>
      <w:r w:rsidR="002C06D5">
        <w:t>S</w:t>
      </w:r>
      <w:r>
        <w:t>amples/</w:t>
      </w:r>
      <w:r w:rsidR="002C06D5">
        <w:t>Personal D</w:t>
      </w:r>
      <w:r>
        <w:t xml:space="preserve">ata is and remains in the ownership of the </w:t>
      </w:r>
      <w:r w:rsidRPr="002C06D5">
        <w:rPr>
          <w:b/>
          <w:bCs/>
        </w:rPr>
        <w:t>Provider</w:t>
      </w:r>
      <w:r>
        <w:t xml:space="preserve">.  </w:t>
      </w:r>
    </w:p>
    <w:p w14:paraId="6EC14B0F" w14:textId="77777777" w:rsidR="002E782B" w:rsidRDefault="009A54F6" w:rsidP="002E782B">
      <w:pPr>
        <w:jc w:val="both"/>
      </w:pPr>
      <w:r w:rsidRPr="002E782B">
        <w:rPr>
          <w:b/>
          <w:bCs/>
        </w:rPr>
        <w:t>Recipient</w:t>
      </w:r>
      <w:r>
        <w:t xml:space="preserve"> </w:t>
      </w:r>
      <w:r w:rsidR="002C06D5">
        <w:t xml:space="preserve">acknowledges and agrees that nothing contained in this Agreement is deemed to grant to </w:t>
      </w:r>
      <w:r w:rsidR="002C06D5" w:rsidRPr="002E782B">
        <w:rPr>
          <w:b/>
          <w:bCs/>
        </w:rPr>
        <w:t>Recipient</w:t>
      </w:r>
      <w:r w:rsidR="002C06D5">
        <w:t xml:space="preserve"> any intellectual property rights in any of the Samples and Personal Data provided</w:t>
      </w:r>
      <w:r w:rsidR="002E782B">
        <w:t xml:space="preserve"> hereunder.</w:t>
      </w:r>
    </w:p>
    <w:p w14:paraId="7FBE6B3E" w14:textId="3AD0B61C" w:rsidR="009A54F6" w:rsidRDefault="009A54F6" w:rsidP="002E782B">
      <w:pPr>
        <w:jc w:val="both"/>
      </w:pPr>
      <w:r>
        <w:t xml:space="preserve">Except as expressly set forth in this </w:t>
      </w:r>
      <w:r w:rsidR="002E782B">
        <w:t>Agreement</w:t>
      </w:r>
      <w:r>
        <w:t xml:space="preserve">, nothing herein shall be deemed to grant to either the </w:t>
      </w:r>
      <w:r w:rsidRPr="002E782B">
        <w:rPr>
          <w:b/>
          <w:bCs/>
        </w:rPr>
        <w:t>Provider</w:t>
      </w:r>
      <w:r>
        <w:t xml:space="preserve"> or </w:t>
      </w:r>
      <w:r w:rsidRPr="002E782B">
        <w:rPr>
          <w:b/>
          <w:bCs/>
        </w:rPr>
        <w:t>Recipient</w:t>
      </w:r>
      <w:r>
        <w:t xml:space="preserve"> any rights under the other </w:t>
      </w:r>
      <w:r w:rsidR="002E782B">
        <w:t>P</w:t>
      </w:r>
      <w:r>
        <w:t xml:space="preserve">arty’s patents, patent applications, trademarks, copyrights, trade secrets, know how (whether patentable or unpatentable) or other intellectual property rights. </w:t>
      </w:r>
    </w:p>
    <w:p w14:paraId="51A5FCCF" w14:textId="5D394B60" w:rsidR="002E782B" w:rsidRPr="002E782B" w:rsidRDefault="002E782B" w:rsidP="002E782B">
      <w:r w:rsidRPr="002E782B">
        <w:t xml:space="preserve">Parties agree that the ownership of any intellectual property rights in the results that may arise out of the Project will be </w:t>
      </w:r>
      <w:r>
        <w:t>subject to provisions of Grant and Consortium Agreement</w:t>
      </w:r>
      <w:r w:rsidRPr="002E782B">
        <w:t xml:space="preserve"> </w:t>
      </w:r>
      <w:r>
        <w:t xml:space="preserve">for EATRIS Plus Project under </w:t>
      </w:r>
      <w:r>
        <w:rPr>
          <w:rFonts w:eastAsia="SimSun" w:cs="Arial"/>
          <w:noProof/>
          <w:spacing w:val="-3"/>
          <w:lang w:eastAsia="de-DE"/>
        </w:rPr>
        <w:t xml:space="preserve">Grant </w:t>
      </w:r>
      <w:r w:rsidRPr="00270BB6">
        <w:rPr>
          <w:rFonts w:eastAsia="SimSun" w:cs="Arial"/>
          <w:noProof/>
          <w:spacing w:val="-3"/>
          <w:lang w:eastAsia="de-DE"/>
        </w:rPr>
        <w:t>Agreement No</w:t>
      </w:r>
      <w:r>
        <w:rPr>
          <w:rFonts w:eastAsia="SimSun" w:cs="Arial"/>
          <w:noProof/>
          <w:spacing w:val="-3"/>
          <w:lang w:eastAsia="de-DE"/>
        </w:rPr>
        <w:t xml:space="preserve"> 871096.</w:t>
      </w:r>
      <w:r>
        <w:t xml:space="preserve"> </w:t>
      </w:r>
    </w:p>
    <w:p w14:paraId="73E731E0" w14:textId="77777777" w:rsidR="002E782B" w:rsidRDefault="002E782B" w:rsidP="002E782B">
      <w:pPr>
        <w:jc w:val="both"/>
      </w:pPr>
    </w:p>
    <w:p w14:paraId="518477CF" w14:textId="3F25E57D" w:rsidR="009A54F6" w:rsidRPr="00437E5B" w:rsidRDefault="00715E2E" w:rsidP="009A54F6">
      <w:pPr>
        <w:rPr>
          <w:b/>
          <w:bCs/>
          <w:caps/>
          <w:color w:val="00B0F0"/>
        </w:rPr>
      </w:pPr>
      <w:r w:rsidRPr="00715E2E">
        <w:rPr>
          <w:b/>
          <w:bCs/>
          <w:caps/>
          <w:color w:val="00B0F0"/>
        </w:rPr>
        <w:t>9</w:t>
      </w:r>
      <w:r w:rsidR="009A54F6" w:rsidRPr="00437E5B">
        <w:rPr>
          <w:b/>
          <w:bCs/>
          <w:caps/>
          <w:color w:val="00B0F0"/>
        </w:rPr>
        <w:t xml:space="preserve">. </w:t>
      </w:r>
      <w:r w:rsidR="00837F7A" w:rsidRPr="00437E5B">
        <w:rPr>
          <w:b/>
          <w:bCs/>
          <w:caps/>
          <w:color w:val="00B0F0"/>
        </w:rPr>
        <w:t>Results and Publication</w:t>
      </w:r>
    </w:p>
    <w:p w14:paraId="61F533D0" w14:textId="3E8F8E4E" w:rsidR="009A54F6" w:rsidRDefault="00837F7A" w:rsidP="00837F7A">
      <w:pPr>
        <w:jc w:val="both"/>
      </w:pPr>
      <w:r>
        <w:t>Results and publications of data processed in accordance with this Agreement may be subject to separate agreements between the Parties.</w:t>
      </w:r>
    </w:p>
    <w:p w14:paraId="5549FDCC" w14:textId="2B4E79CF" w:rsidR="009A54F6" w:rsidRPr="00437E5B" w:rsidRDefault="00715E2E" w:rsidP="009A54F6">
      <w:pPr>
        <w:rPr>
          <w:b/>
          <w:bCs/>
          <w:caps/>
          <w:color w:val="00B0F0"/>
        </w:rPr>
      </w:pPr>
      <w:r>
        <w:rPr>
          <w:b/>
          <w:bCs/>
          <w:caps/>
          <w:color w:val="00B0F0"/>
        </w:rPr>
        <w:t>10</w:t>
      </w:r>
      <w:r w:rsidR="009A54F6" w:rsidRPr="00437E5B">
        <w:rPr>
          <w:b/>
          <w:bCs/>
          <w:caps/>
          <w:color w:val="00B0F0"/>
        </w:rPr>
        <w:t xml:space="preserve">.  </w:t>
      </w:r>
      <w:r w:rsidR="00837F7A" w:rsidRPr="00437E5B">
        <w:rPr>
          <w:b/>
          <w:bCs/>
          <w:caps/>
          <w:color w:val="00B0F0"/>
        </w:rPr>
        <w:t>Notices</w:t>
      </w:r>
    </w:p>
    <w:p w14:paraId="5A964158" w14:textId="6C8F523F" w:rsidR="009A54F6" w:rsidRDefault="009A54F6" w:rsidP="00837F7A">
      <w:pPr>
        <w:jc w:val="both"/>
      </w:pPr>
      <w:r>
        <w:t>Notices required under this MTA</w:t>
      </w:r>
      <w:r w:rsidR="00837F7A">
        <w:t>/DTA</w:t>
      </w:r>
      <w:r>
        <w:t xml:space="preserve"> will be in writing and will be delivered by email to the addresses set out below or (in the event of a failure to deliver an email) by post to the Provider or the Recipient and will be deemed to be given, in the case of delivery by email, upon receipt at the Recipient ’s email server (unless an automatic response indicating an undeliverable message is received) and, in the case of delivery by post, on the date of delivery (or, if not a business day, on the first business day thereafter).  </w:t>
      </w:r>
    </w:p>
    <w:p w14:paraId="1825587C" w14:textId="77777777" w:rsidR="00837F7A" w:rsidRDefault="00837F7A" w:rsidP="00837F7A">
      <w:pPr>
        <w:tabs>
          <w:tab w:val="left" w:pos="5235"/>
        </w:tabs>
        <w:ind w:left="720" w:hanging="720"/>
        <w:jc w:val="both"/>
      </w:pPr>
      <w:r w:rsidRPr="0071390D">
        <w:t>The contact persons designated for this purpose by the Parties are:</w:t>
      </w:r>
    </w:p>
    <w:p w14:paraId="60D2C381" w14:textId="5E5488C3" w:rsidR="009A54F6" w:rsidRPr="00837F7A" w:rsidRDefault="00837F7A" w:rsidP="00837F7A">
      <w:pPr>
        <w:tabs>
          <w:tab w:val="left" w:pos="5235"/>
        </w:tabs>
        <w:ind w:left="720" w:hanging="720"/>
        <w:jc w:val="both"/>
      </w:pPr>
      <w:r w:rsidRPr="00837F7A">
        <w:rPr>
          <w:u w:val="single"/>
        </w:rPr>
        <w:t>On behalf of</w:t>
      </w:r>
      <w:r w:rsidRPr="00837F7A">
        <w:rPr>
          <w:b/>
          <w:bCs/>
        </w:rPr>
        <w:t xml:space="preserve"> Provider</w:t>
      </w:r>
      <w:r w:rsidRPr="00837F7A">
        <w:rPr>
          <w:b/>
          <w:bCs/>
        </w:rPr>
        <w:tab/>
      </w:r>
      <w:r w:rsidRPr="00837F7A">
        <w:rPr>
          <w:u w:val="single"/>
        </w:rPr>
        <w:t>On behalf of</w:t>
      </w:r>
      <w:r w:rsidRPr="00837F7A">
        <w:t xml:space="preserve"> </w:t>
      </w:r>
      <w:r w:rsidRPr="00837F7A">
        <w:rPr>
          <w:b/>
          <w:bCs/>
        </w:rPr>
        <w:t>Recipient</w:t>
      </w:r>
    </w:p>
    <w:p w14:paraId="7449C087" w14:textId="5FCB8E81" w:rsidR="00837F7A" w:rsidRPr="00837F7A" w:rsidRDefault="00837F7A" w:rsidP="009A54F6">
      <w:r w:rsidRPr="00837F7A">
        <w:t>Name:</w:t>
      </w:r>
      <w:r w:rsidRPr="00837F7A">
        <w:tab/>
      </w:r>
      <w:r w:rsidRPr="00837F7A">
        <w:tab/>
      </w:r>
      <w:r w:rsidRPr="00837F7A">
        <w:tab/>
      </w:r>
      <w:r w:rsidRPr="00837F7A">
        <w:tab/>
      </w:r>
      <w:r w:rsidRPr="00837F7A">
        <w:tab/>
      </w:r>
      <w:r w:rsidRPr="00837F7A">
        <w:tab/>
      </w:r>
      <w:r w:rsidRPr="00837F7A">
        <w:tab/>
      </w:r>
      <w:r w:rsidRPr="00837F7A">
        <w:tab/>
        <w:t>Name:</w:t>
      </w:r>
    </w:p>
    <w:p w14:paraId="50FE6BA9" w14:textId="45BDC528" w:rsidR="00837F7A" w:rsidRPr="00837F7A" w:rsidRDefault="00837F7A" w:rsidP="009A54F6">
      <w:r w:rsidRPr="00837F7A">
        <w:t>Email:</w:t>
      </w:r>
      <w:r w:rsidRPr="00837F7A">
        <w:tab/>
      </w:r>
      <w:r w:rsidRPr="00837F7A">
        <w:tab/>
      </w:r>
      <w:r w:rsidRPr="00837F7A">
        <w:tab/>
      </w:r>
      <w:r w:rsidRPr="00837F7A">
        <w:tab/>
      </w:r>
      <w:r w:rsidRPr="00837F7A">
        <w:tab/>
      </w:r>
      <w:r w:rsidRPr="00837F7A">
        <w:tab/>
      </w:r>
      <w:r w:rsidRPr="00837F7A">
        <w:tab/>
      </w:r>
      <w:r w:rsidRPr="00837F7A">
        <w:tab/>
        <w:t>Email:</w:t>
      </w:r>
    </w:p>
    <w:p w14:paraId="1F26E2C0" w14:textId="38034AD8" w:rsidR="00837F7A" w:rsidRPr="00837F7A" w:rsidRDefault="00837F7A" w:rsidP="009A54F6">
      <w:r w:rsidRPr="00837F7A">
        <w:t>Tel. no:</w:t>
      </w:r>
      <w:r w:rsidRPr="00837F7A">
        <w:tab/>
      </w:r>
      <w:r w:rsidRPr="00837F7A">
        <w:tab/>
      </w:r>
      <w:r w:rsidRPr="00837F7A">
        <w:tab/>
      </w:r>
      <w:r w:rsidRPr="00837F7A">
        <w:tab/>
      </w:r>
      <w:r w:rsidRPr="00837F7A">
        <w:tab/>
      </w:r>
      <w:r w:rsidRPr="00837F7A">
        <w:tab/>
      </w:r>
      <w:r w:rsidRPr="00837F7A">
        <w:tab/>
      </w:r>
      <w:r w:rsidRPr="00837F7A">
        <w:tab/>
      </w:r>
      <w:r w:rsidR="00742B24">
        <w:t>T</w:t>
      </w:r>
      <w:r w:rsidRPr="00837F7A">
        <w:t>el no.</w:t>
      </w:r>
      <w:r w:rsidRPr="00837F7A">
        <w:tab/>
      </w:r>
      <w:r w:rsidRPr="00837F7A">
        <w:tab/>
      </w:r>
      <w:r w:rsidRPr="00837F7A">
        <w:tab/>
      </w:r>
    </w:p>
    <w:p w14:paraId="571BB20F" w14:textId="77777777" w:rsidR="00437E5B" w:rsidRDefault="00437E5B" w:rsidP="009A54F6">
      <w:pPr>
        <w:rPr>
          <w:b/>
          <w:bCs/>
          <w:caps/>
          <w:color w:val="00B0F0"/>
        </w:rPr>
      </w:pPr>
    </w:p>
    <w:p w14:paraId="10A31032" w14:textId="256CA479" w:rsidR="009A54F6" w:rsidRPr="00437E5B" w:rsidRDefault="00715E2E" w:rsidP="009A54F6">
      <w:pPr>
        <w:rPr>
          <w:b/>
          <w:bCs/>
          <w:caps/>
          <w:color w:val="00B0F0"/>
        </w:rPr>
      </w:pPr>
      <w:r>
        <w:rPr>
          <w:b/>
          <w:bCs/>
          <w:caps/>
          <w:color w:val="00B0F0"/>
        </w:rPr>
        <w:t>11</w:t>
      </w:r>
      <w:r w:rsidR="009A54F6" w:rsidRPr="00437E5B">
        <w:rPr>
          <w:b/>
          <w:bCs/>
          <w:caps/>
          <w:color w:val="00B0F0"/>
        </w:rPr>
        <w:t>.</w:t>
      </w:r>
      <w:r w:rsidR="00437E5B" w:rsidRPr="00437E5B">
        <w:rPr>
          <w:b/>
          <w:bCs/>
          <w:caps/>
          <w:color w:val="00B0F0"/>
        </w:rPr>
        <w:t xml:space="preserve"> Duration</w:t>
      </w:r>
      <w:r w:rsidR="00BB5856" w:rsidRPr="00437E5B">
        <w:rPr>
          <w:b/>
          <w:bCs/>
          <w:caps/>
          <w:color w:val="00B0F0"/>
        </w:rPr>
        <w:t xml:space="preserve"> and Termination</w:t>
      </w:r>
      <w:r w:rsidR="009A54F6" w:rsidRPr="00437E5B">
        <w:rPr>
          <w:b/>
          <w:bCs/>
          <w:caps/>
          <w:color w:val="00B0F0"/>
        </w:rPr>
        <w:t xml:space="preserve"> </w:t>
      </w:r>
      <w:r w:rsidR="00437E5B" w:rsidRPr="00437E5B">
        <w:rPr>
          <w:b/>
          <w:bCs/>
          <w:caps/>
          <w:color w:val="00B0F0"/>
        </w:rPr>
        <w:t>of Agreement</w:t>
      </w:r>
    </w:p>
    <w:p w14:paraId="4DE401A8" w14:textId="667EAEBF" w:rsidR="00FA689A" w:rsidRDefault="009A54F6" w:rsidP="009A54F6">
      <w:r>
        <w:t xml:space="preserve">This </w:t>
      </w:r>
      <w:r w:rsidR="00FA689A">
        <w:t>A</w:t>
      </w:r>
      <w:r>
        <w:t xml:space="preserve">greement shall </w:t>
      </w:r>
      <w:r w:rsidR="00FA689A">
        <w:t xml:space="preserve">come into force as of Effective Date and shall remain in force for </w:t>
      </w:r>
      <w:r w:rsidR="00FA689A" w:rsidRPr="00FA689A">
        <w:rPr>
          <w:highlight w:val="lightGray"/>
        </w:rPr>
        <w:t>X year/s</w:t>
      </w:r>
      <w:r w:rsidR="00FA689A">
        <w:t xml:space="preserve"> </w:t>
      </w:r>
      <w:r>
        <w:t>[</w:t>
      </w:r>
      <w:r w:rsidRPr="00BB5856">
        <w:rPr>
          <w:i/>
          <w:iCs/>
        </w:rPr>
        <w:t>fill in</w:t>
      </w:r>
      <w:r>
        <w:t>]</w:t>
      </w:r>
      <w:r w:rsidR="00FA689A">
        <w:t xml:space="preserve"> or until research under the project has been completed.</w:t>
      </w:r>
    </w:p>
    <w:p w14:paraId="54D7D3E5" w14:textId="65D0D79E" w:rsidR="009A54F6" w:rsidRDefault="00FA689A" w:rsidP="009A54F6">
      <w:r>
        <w:t xml:space="preserve">The Agreement may be terminated by either Party for any reason, by giving other Party thirty (30) day’s written notice. </w:t>
      </w:r>
      <w:r w:rsidR="009A54F6">
        <w:t xml:space="preserve"> </w:t>
      </w:r>
    </w:p>
    <w:p w14:paraId="5D2D2A4F" w14:textId="3E8CCD74" w:rsidR="009A54F6" w:rsidRDefault="009A54F6" w:rsidP="00435231">
      <w:pPr>
        <w:ind w:left="45"/>
        <w:jc w:val="both"/>
      </w:pPr>
      <w:r w:rsidRPr="00FA689A">
        <w:rPr>
          <w:b/>
          <w:bCs/>
        </w:rPr>
        <w:t>Provider</w:t>
      </w:r>
      <w:r>
        <w:t xml:space="preserve"> will be entitled to terminate this MTA</w:t>
      </w:r>
      <w:r w:rsidR="00BB5856">
        <w:t>/DTA</w:t>
      </w:r>
      <w:r>
        <w:t xml:space="preserve"> </w:t>
      </w:r>
      <w:r w:rsidR="00742B24">
        <w:t xml:space="preserve">with immediate effect </w:t>
      </w:r>
      <w:r>
        <w:t xml:space="preserve">by written notice to the </w:t>
      </w:r>
      <w:r w:rsidRPr="00435231">
        <w:rPr>
          <w:b/>
          <w:bCs/>
        </w:rPr>
        <w:t>Recipient</w:t>
      </w:r>
      <w:r>
        <w:t xml:space="preserve"> if</w:t>
      </w:r>
      <w:r w:rsidR="00BB5856">
        <w:t xml:space="preserve"> </w:t>
      </w:r>
      <w:r w:rsidRPr="00435231">
        <w:rPr>
          <w:b/>
          <w:bCs/>
        </w:rPr>
        <w:t>Recipient</w:t>
      </w:r>
      <w:r>
        <w:t xml:space="preserve"> </w:t>
      </w:r>
      <w:r w:rsidR="00742B24">
        <w:t>is in breach of its obligations under this Agreement (and fails to remedy the same within 20 days after receipt of a written notice giving particulars of the breach and requiring it to be remedied) or becomes bankrupt, liquidated or otherwise becomes insolvent</w:t>
      </w:r>
      <w:r w:rsidR="00435231">
        <w:t xml:space="preserve"> or</w:t>
      </w:r>
      <w:r>
        <w:t xml:space="preserve"> ceases carrying on business.  </w:t>
      </w:r>
    </w:p>
    <w:p w14:paraId="28BD03A0" w14:textId="77777777" w:rsidR="009A54F6" w:rsidRDefault="009A54F6" w:rsidP="00435231">
      <w:pPr>
        <w:jc w:val="both"/>
      </w:pPr>
      <w:r>
        <w:t xml:space="preserve"> </w:t>
      </w:r>
    </w:p>
    <w:p w14:paraId="7640CC51" w14:textId="7E2826BF" w:rsidR="009A54F6" w:rsidRDefault="009A54F6" w:rsidP="009A54F6">
      <w:r>
        <w:t>The rights to terminate this MTA</w:t>
      </w:r>
      <w:r w:rsidR="00742B24">
        <w:t>/DTA</w:t>
      </w:r>
      <w:r>
        <w:t xml:space="preserve"> given by this clause will be without prejudice to any other right or remedy of either </w:t>
      </w:r>
      <w:r w:rsidR="00742B24">
        <w:t>P</w:t>
      </w:r>
      <w:r>
        <w:t xml:space="preserve">arty in respect of the breach concerned, if any, or any other breach.  </w:t>
      </w:r>
    </w:p>
    <w:p w14:paraId="2147BE46" w14:textId="77777777" w:rsidR="00437E5B" w:rsidRDefault="00437E5B" w:rsidP="009A54F6"/>
    <w:p w14:paraId="258C48B9" w14:textId="00184D6B" w:rsidR="00437E5B" w:rsidRDefault="00437E5B" w:rsidP="009A54F6">
      <w:pPr>
        <w:rPr>
          <w:b/>
          <w:bCs/>
          <w:color w:val="00B0F0"/>
        </w:rPr>
      </w:pPr>
      <w:r w:rsidRPr="00437E5B">
        <w:rPr>
          <w:b/>
          <w:bCs/>
          <w:color w:val="00B0F0"/>
        </w:rPr>
        <w:t>1</w:t>
      </w:r>
      <w:r w:rsidR="00715E2E">
        <w:rPr>
          <w:b/>
          <w:bCs/>
          <w:color w:val="00B0F0"/>
        </w:rPr>
        <w:t>2</w:t>
      </w:r>
      <w:r w:rsidRPr="00437E5B">
        <w:rPr>
          <w:b/>
          <w:bCs/>
          <w:color w:val="00B0F0"/>
        </w:rPr>
        <w:t>. TERMINATION OF TREATMENT OF SAMPLES AND PERSONAL DATA</w:t>
      </w:r>
    </w:p>
    <w:p w14:paraId="72A26C33" w14:textId="180C28F7" w:rsidR="00437E5B" w:rsidRPr="00437E5B" w:rsidRDefault="00437E5B" w:rsidP="00A00AA1">
      <w:pPr>
        <w:jc w:val="both"/>
        <w:rPr>
          <w:b/>
          <w:bCs/>
          <w:color w:val="00B0F0"/>
        </w:rPr>
      </w:pPr>
      <w:r w:rsidRPr="00437E5B">
        <w:rPr>
          <w:b/>
          <w:bCs/>
        </w:rPr>
        <w:t>Recipient</w:t>
      </w:r>
      <w:r>
        <w:t xml:space="preserve"> is responsible for the destruction or the return of Samples and Personal Data.</w:t>
      </w:r>
    </w:p>
    <w:p w14:paraId="6BB1DC08" w14:textId="3592B03C" w:rsidR="00D2703A" w:rsidRDefault="00437E5B" w:rsidP="00A00AA1">
      <w:pPr>
        <w:jc w:val="both"/>
      </w:pPr>
      <w:r>
        <w:t>Within thirty (30) days after</w:t>
      </w:r>
      <w:r w:rsidR="009A54F6">
        <w:t xml:space="preserve"> expiry or termination of this Agreement</w:t>
      </w:r>
      <w:r w:rsidR="00742B24">
        <w:t xml:space="preserve"> or completion of the Project, t</w:t>
      </w:r>
      <w:r w:rsidR="009A54F6">
        <w:t xml:space="preserve">he grant of rights to the </w:t>
      </w:r>
      <w:r w:rsidR="009A54F6" w:rsidRPr="00435231">
        <w:rPr>
          <w:b/>
          <w:bCs/>
        </w:rPr>
        <w:t>Recipient</w:t>
      </w:r>
      <w:r w:rsidR="009A54F6">
        <w:t xml:space="preserve"> will be automatically terminated</w:t>
      </w:r>
      <w:r w:rsidR="00742B24">
        <w:t xml:space="preserve"> and </w:t>
      </w:r>
      <w:r w:rsidR="009A54F6">
        <w:t xml:space="preserve">Recipient </w:t>
      </w:r>
      <w:r w:rsidR="00742B24">
        <w:t xml:space="preserve">shall return </w:t>
      </w:r>
      <w:r w:rsidR="00435231">
        <w:t>Samples</w:t>
      </w:r>
      <w:r w:rsidR="00742B24">
        <w:t xml:space="preserve"> to </w:t>
      </w:r>
      <w:r w:rsidR="00742B24" w:rsidRPr="00435231">
        <w:rPr>
          <w:b/>
          <w:bCs/>
        </w:rPr>
        <w:t>Provider</w:t>
      </w:r>
      <w:r w:rsidR="00742B24">
        <w:t xml:space="preserve"> or destroy </w:t>
      </w:r>
      <w:r>
        <w:t>S</w:t>
      </w:r>
      <w:r w:rsidR="00E77FC1">
        <w:t>a</w:t>
      </w:r>
      <w:r>
        <w:t>mples</w:t>
      </w:r>
      <w:r w:rsidR="00742B24">
        <w:t xml:space="preserve"> and confirm to the </w:t>
      </w:r>
      <w:r w:rsidR="00D2703A" w:rsidRPr="00D2703A">
        <w:rPr>
          <w:b/>
          <w:bCs/>
        </w:rPr>
        <w:t>P</w:t>
      </w:r>
      <w:r w:rsidR="00742B24" w:rsidRPr="00D2703A">
        <w:rPr>
          <w:b/>
          <w:bCs/>
        </w:rPr>
        <w:t>rovider</w:t>
      </w:r>
      <w:r w:rsidR="00742B24">
        <w:t xml:space="preserve"> (in writing) that this has taken place.  </w:t>
      </w:r>
    </w:p>
    <w:p w14:paraId="577FCE9A" w14:textId="696FB666" w:rsidR="00D2703A" w:rsidRDefault="00D2703A" w:rsidP="00A00AA1">
      <w:pPr>
        <w:jc w:val="both"/>
      </w:pPr>
      <w:r>
        <w:t>Samples will be:</w:t>
      </w:r>
    </w:p>
    <w:p w14:paraId="7DB56275" w14:textId="2C46805E" w:rsidR="00D2703A" w:rsidRDefault="00D2703A" w:rsidP="00A00AA1">
      <w:pPr>
        <w:pStyle w:val="ListParagraph"/>
        <w:numPr>
          <w:ilvl w:val="0"/>
          <w:numId w:val="1"/>
        </w:numPr>
        <w:jc w:val="both"/>
      </w:pPr>
      <w:r>
        <w:t>Completely consumed during analysis</w:t>
      </w:r>
    </w:p>
    <w:p w14:paraId="27B76E0B" w14:textId="552F252A" w:rsidR="00D2703A" w:rsidRDefault="00D2703A" w:rsidP="00A00AA1">
      <w:pPr>
        <w:pStyle w:val="ListParagraph"/>
        <w:numPr>
          <w:ilvl w:val="0"/>
          <w:numId w:val="1"/>
        </w:numPr>
        <w:jc w:val="both"/>
      </w:pPr>
      <w:r>
        <w:t>Destroyed after analysis</w:t>
      </w:r>
    </w:p>
    <w:p w14:paraId="0CB1919B" w14:textId="4FAC04B5" w:rsidR="00D2703A" w:rsidRDefault="00A00AA1" w:rsidP="00A00AA1">
      <w:pPr>
        <w:pStyle w:val="ListParagraph"/>
        <w:numPr>
          <w:ilvl w:val="0"/>
          <w:numId w:val="1"/>
        </w:numPr>
        <w:jc w:val="both"/>
      </w:pPr>
      <w:r>
        <w:t>Returned after analysis</w:t>
      </w:r>
    </w:p>
    <w:p w14:paraId="153D6474" w14:textId="133EF974" w:rsidR="00A00AA1" w:rsidRDefault="00A00AA1" w:rsidP="00A00AA1">
      <w:pPr>
        <w:pStyle w:val="ListParagraph"/>
        <w:numPr>
          <w:ilvl w:val="0"/>
          <w:numId w:val="1"/>
        </w:numPr>
        <w:jc w:val="both"/>
      </w:pPr>
      <w:r>
        <w:t>Other:</w:t>
      </w:r>
    </w:p>
    <w:p w14:paraId="3FDF8290" w14:textId="59087C3A" w:rsidR="009A54F6" w:rsidRDefault="00D2703A" w:rsidP="00A00AA1">
      <w:pPr>
        <w:jc w:val="both"/>
      </w:pPr>
      <w:r w:rsidRPr="00A1760E">
        <w:rPr>
          <w:b/>
          <w:bCs/>
        </w:rPr>
        <w:t>Recipient</w:t>
      </w:r>
      <w:r>
        <w:t xml:space="preserve"> agrees to </w:t>
      </w:r>
      <w:r w:rsidR="009A54F6">
        <w:t xml:space="preserve">destroy the </w:t>
      </w:r>
      <w:r w:rsidR="00742B24">
        <w:t xml:space="preserve">Personal </w:t>
      </w:r>
      <w:r w:rsidR="009A54F6">
        <w:t>Data or otherwise render it inaccessible</w:t>
      </w:r>
      <w:r>
        <w:t>.</w:t>
      </w:r>
      <w:r w:rsidR="009A54F6">
        <w:t xml:space="preserve"> </w:t>
      </w:r>
    </w:p>
    <w:p w14:paraId="7497E747" w14:textId="6593CFED" w:rsidR="00425F18" w:rsidRDefault="00425F18" w:rsidP="00A00AA1">
      <w:pPr>
        <w:jc w:val="both"/>
      </w:pPr>
      <w:r>
        <w:t xml:space="preserve">Any provisions of this agreement intended to protect the rights of human </w:t>
      </w:r>
      <w:r w:rsidR="00A1760E">
        <w:t>D</w:t>
      </w:r>
      <w:r>
        <w:t>onors/</w:t>
      </w:r>
      <w:r w:rsidR="00A1760E">
        <w:t>D</w:t>
      </w:r>
      <w:r>
        <w:t xml:space="preserve">ata </w:t>
      </w:r>
      <w:r w:rsidR="00A1760E">
        <w:t>S</w:t>
      </w:r>
      <w:r>
        <w:t xml:space="preserve">ubjects shall survive the expiry or termination of this agreement. </w:t>
      </w:r>
    </w:p>
    <w:p w14:paraId="16702798" w14:textId="2E26971A" w:rsidR="009A54F6" w:rsidRPr="00437E5B" w:rsidRDefault="009A54F6" w:rsidP="009A54F6">
      <w:pPr>
        <w:rPr>
          <w:b/>
          <w:bCs/>
          <w:caps/>
          <w:color w:val="00B0F0"/>
        </w:rPr>
      </w:pPr>
      <w:r w:rsidRPr="00437E5B">
        <w:rPr>
          <w:caps/>
        </w:rPr>
        <w:t xml:space="preserve"> </w:t>
      </w:r>
      <w:r w:rsidRPr="00437E5B">
        <w:rPr>
          <w:b/>
          <w:bCs/>
          <w:caps/>
          <w:color w:val="00B0F0"/>
        </w:rPr>
        <w:t>1</w:t>
      </w:r>
      <w:r w:rsidR="00715E2E">
        <w:rPr>
          <w:b/>
          <w:bCs/>
          <w:caps/>
          <w:color w:val="00B0F0"/>
        </w:rPr>
        <w:t>3</w:t>
      </w:r>
      <w:r w:rsidRPr="00437E5B">
        <w:rPr>
          <w:b/>
          <w:bCs/>
          <w:caps/>
          <w:color w:val="00B0F0"/>
        </w:rPr>
        <w:t xml:space="preserve">. </w:t>
      </w:r>
      <w:r w:rsidR="00BB5856" w:rsidRPr="00437E5B">
        <w:rPr>
          <w:b/>
          <w:bCs/>
          <w:caps/>
          <w:color w:val="00B0F0"/>
        </w:rPr>
        <w:t>Subcontracting</w:t>
      </w:r>
      <w:r w:rsidRPr="00437E5B">
        <w:rPr>
          <w:b/>
          <w:bCs/>
          <w:caps/>
          <w:color w:val="00B0F0"/>
        </w:rPr>
        <w:t xml:space="preserve"> </w:t>
      </w:r>
    </w:p>
    <w:p w14:paraId="3C54459A" w14:textId="7275C7C6" w:rsidR="00BB5856" w:rsidRDefault="009A54F6" w:rsidP="00BB5856">
      <w:pPr>
        <w:jc w:val="both"/>
      </w:pPr>
      <w:r w:rsidRPr="00BB5856">
        <w:rPr>
          <w:b/>
          <w:bCs/>
        </w:rPr>
        <w:t>Recipient</w:t>
      </w:r>
      <w:r>
        <w:t xml:space="preserve"> will not subcontract the performance of any of its obligations under the MTA</w:t>
      </w:r>
      <w:r w:rsidR="00BB5856">
        <w:t>/DTA</w:t>
      </w:r>
      <w:r>
        <w:t xml:space="preserve"> or any part thereof without having first obtained the prior written consent of the </w:t>
      </w:r>
      <w:r w:rsidRPr="00BB5856">
        <w:rPr>
          <w:b/>
          <w:bCs/>
        </w:rPr>
        <w:t>Provider</w:t>
      </w:r>
      <w:r>
        <w:t xml:space="preserve">, such consent not </w:t>
      </w:r>
      <w:r w:rsidR="00BB5856">
        <w:t xml:space="preserve">to </w:t>
      </w:r>
      <w:r>
        <w:t xml:space="preserve">be unreasonably withheld. </w:t>
      </w:r>
    </w:p>
    <w:p w14:paraId="400323B2" w14:textId="4A6DBEEC" w:rsidR="009A54F6" w:rsidRDefault="009A54F6" w:rsidP="00BB5856">
      <w:pPr>
        <w:jc w:val="both"/>
      </w:pPr>
      <w:proofErr w:type="gramStart"/>
      <w:r>
        <w:t>In the event that</w:t>
      </w:r>
      <w:proofErr w:type="gramEnd"/>
      <w:r>
        <w:t xml:space="preserve"> consent is granted, </w:t>
      </w:r>
      <w:r w:rsidRPr="00BB5856">
        <w:rPr>
          <w:b/>
          <w:bCs/>
        </w:rPr>
        <w:t>Recipient</w:t>
      </w:r>
      <w:r>
        <w:t xml:space="preserve"> shall </w:t>
      </w:r>
      <w:r w:rsidR="00BB5856">
        <w:t xml:space="preserve">ensure that any subcontractor or </w:t>
      </w:r>
      <w:r w:rsidR="00716678">
        <w:t>third-party</w:t>
      </w:r>
      <w:r w:rsidR="00BB5856">
        <w:t xml:space="preserve"> provider shall handle Samples and/or Personal Data in accordance with this Agreement. </w:t>
      </w:r>
      <w:r w:rsidR="00716678" w:rsidRPr="00716678">
        <w:rPr>
          <w:b/>
          <w:bCs/>
        </w:rPr>
        <w:t>Recipient</w:t>
      </w:r>
      <w:r w:rsidR="00716678">
        <w:t xml:space="preserve"> shall </w:t>
      </w:r>
      <w:r>
        <w:t>be responsible for the acts, defaults and omissions of its subcontractors as if they were the Recipient’s own, and any consent given will not relieve the Recipient of any of its obligations under this MTA</w:t>
      </w:r>
      <w:r w:rsidR="00716678">
        <w:t>/DTA</w:t>
      </w:r>
      <w:r>
        <w:t xml:space="preserve">.  </w:t>
      </w:r>
    </w:p>
    <w:p w14:paraId="00BD5B76" w14:textId="181B02C7" w:rsidR="00BB5856" w:rsidRDefault="00716678" w:rsidP="00BB5856">
      <w:pPr>
        <w:jc w:val="both"/>
      </w:pPr>
      <w:r w:rsidRPr="00716678">
        <w:rPr>
          <w:b/>
          <w:bCs/>
        </w:rPr>
        <w:t>Recipient</w:t>
      </w:r>
      <w:r>
        <w:t xml:space="preserve"> agrees that </w:t>
      </w:r>
      <w:r w:rsidRPr="00716678">
        <w:rPr>
          <w:b/>
          <w:bCs/>
        </w:rPr>
        <w:t>Provider</w:t>
      </w:r>
      <w:r>
        <w:t xml:space="preserve"> shall retain title to Samples and Personal Data in the </w:t>
      </w:r>
      <w:r w:rsidRPr="00716678">
        <w:rPr>
          <w:b/>
          <w:bCs/>
        </w:rPr>
        <w:t>Recipient</w:t>
      </w:r>
      <w:r>
        <w:t>’s or any subcontractor’s possession.</w:t>
      </w:r>
    </w:p>
    <w:p w14:paraId="32E5AB78" w14:textId="4F9C50B3" w:rsidR="00347A3E" w:rsidRPr="00437E5B" w:rsidRDefault="009A54F6" w:rsidP="00BB5856">
      <w:pPr>
        <w:jc w:val="both"/>
        <w:rPr>
          <w:b/>
          <w:bCs/>
          <w:caps/>
          <w:color w:val="00B0F0"/>
        </w:rPr>
      </w:pPr>
      <w:r w:rsidRPr="00437E5B">
        <w:rPr>
          <w:b/>
          <w:bCs/>
          <w:caps/>
          <w:color w:val="00B0F0"/>
        </w:rPr>
        <w:t>1</w:t>
      </w:r>
      <w:r w:rsidR="00715E2E">
        <w:rPr>
          <w:b/>
          <w:bCs/>
          <w:caps/>
          <w:color w:val="00B0F0"/>
        </w:rPr>
        <w:t>4</w:t>
      </w:r>
      <w:r w:rsidRPr="00437E5B">
        <w:rPr>
          <w:b/>
          <w:bCs/>
          <w:caps/>
          <w:color w:val="00B0F0"/>
        </w:rPr>
        <w:t xml:space="preserve">. Liability and Indemnity   </w:t>
      </w:r>
    </w:p>
    <w:p w14:paraId="6549DA70" w14:textId="77777777" w:rsidR="002D0F2E" w:rsidRDefault="00347A3E" w:rsidP="00BB5856">
      <w:pPr>
        <w:jc w:val="both"/>
      </w:pPr>
      <w:r>
        <w:t xml:space="preserve">In case of </w:t>
      </w:r>
      <w:r w:rsidR="001A37FD">
        <w:t>compensation for indemnity an</w:t>
      </w:r>
      <w:r w:rsidR="002D0F2E">
        <w:t>d</w:t>
      </w:r>
      <w:r w:rsidR="001A37FD">
        <w:t xml:space="preserve"> sanctions due to incorrect handling of Personal Data, </w:t>
      </w:r>
      <w:r w:rsidR="001A37FD" w:rsidRPr="002D0F2E">
        <w:rPr>
          <w:i/>
          <w:iCs/>
        </w:rPr>
        <w:t xml:space="preserve">Articles 82 </w:t>
      </w:r>
      <w:r w:rsidR="001A37FD" w:rsidRPr="002D0F2E">
        <w:t>and</w:t>
      </w:r>
      <w:r w:rsidR="001A37FD" w:rsidRPr="002D0F2E">
        <w:rPr>
          <w:i/>
          <w:iCs/>
        </w:rPr>
        <w:t xml:space="preserve"> 83</w:t>
      </w:r>
      <w:r w:rsidR="001A37FD">
        <w:t xml:space="preserve"> shall </w:t>
      </w:r>
      <w:r w:rsidR="002D0F2E">
        <w:t xml:space="preserve">of GDPR shall </w:t>
      </w:r>
      <w:r w:rsidR="001A37FD">
        <w:t>apply.</w:t>
      </w:r>
      <w:r w:rsidR="002D0F2E">
        <w:t xml:space="preserve"> </w:t>
      </w:r>
    </w:p>
    <w:p w14:paraId="66ECEA3A" w14:textId="5BA0788B" w:rsidR="009A54F6" w:rsidRDefault="002D0F2E" w:rsidP="00BB5856">
      <w:pPr>
        <w:jc w:val="both"/>
      </w:pPr>
      <w:r>
        <w:t xml:space="preserve">Otherwise, </w:t>
      </w:r>
      <w:r w:rsidR="009A54F6" w:rsidRPr="002D0F2E">
        <w:rPr>
          <w:b/>
          <w:bCs/>
        </w:rPr>
        <w:t>Recipient</w:t>
      </w:r>
      <w:r w:rsidR="009A54F6">
        <w:t xml:space="preserve"> </w:t>
      </w:r>
      <w:r>
        <w:t xml:space="preserve">shall </w:t>
      </w:r>
      <w:r w:rsidR="009A54F6">
        <w:t xml:space="preserve">indemnify </w:t>
      </w:r>
      <w:r>
        <w:t xml:space="preserve">and hold </w:t>
      </w:r>
      <w:r w:rsidR="009A54F6" w:rsidRPr="002D0F2E">
        <w:rPr>
          <w:b/>
          <w:bCs/>
        </w:rPr>
        <w:t>Provider</w:t>
      </w:r>
      <w:r w:rsidR="009A54F6">
        <w:t xml:space="preserve"> </w:t>
      </w:r>
      <w:r>
        <w:t>harmless from any third party claim</w:t>
      </w:r>
      <w:r w:rsidR="009A54F6">
        <w:t>,</w:t>
      </w:r>
      <w:r>
        <w:t xml:space="preserve"> including reasonable legal fees,</w:t>
      </w:r>
      <w:r w:rsidR="009A54F6">
        <w:t xml:space="preserve"> </w:t>
      </w:r>
      <w:r>
        <w:t xml:space="preserve">due to or arising out of: </w:t>
      </w:r>
      <w:r w:rsidR="009A54F6">
        <w:t xml:space="preserve"> (</w:t>
      </w:r>
      <w:proofErr w:type="spellStart"/>
      <w:r w:rsidR="009A54F6">
        <w:t>i</w:t>
      </w:r>
      <w:proofErr w:type="spellEnd"/>
      <w:r w:rsidR="009A54F6">
        <w:t xml:space="preserve">) the use, </w:t>
      </w:r>
      <w:r>
        <w:t xml:space="preserve">handling, </w:t>
      </w:r>
      <w:r w:rsidR="009A54F6">
        <w:t xml:space="preserve">storage or disposal of </w:t>
      </w:r>
      <w:r w:rsidR="00347A3E">
        <w:t>Samples</w:t>
      </w:r>
      <w:r w:rsidR="009A54F6">
        <w:t>/</w:t>
      </w:r>
      <w:r w:rsidR="00347A3E">
        <w:t>Personal Data</w:t>
      </w:r>
      <w:r w:rsidR="009A54F6">
        <w:t xml:space="preserve"> by the Recipient; or (ii) any negligence or </w:t>
      </w:r>
      <w:r>
        <w:t>willful</w:t>
      </w:r>
      <w:r w:rsidR="009A54F6">
        <w:t xml:space="preserve"> </w:t>
      </w:r>
      <w:r w:rsidR="00347A3E">
        <w:t>misconduct</w:t>
      </w:r>
      <w:r w:rsidR="009A54F6">
        <w:t xml:space="preserve"> of the Recipient</w:t>
      </w:r>
      <w:r w:rsidR="00FA689A">
        <w:t>;</w:t>
      </w:r>
    </w:p>
    <w:p w14:paraId="4C7C9309" w14:textId="363D4630" w:rsidR="009A54F6" w:rsidRDefault="00347A3E" w:rsidP="00347A3E">
      <w:pPr>
        <w:jc w:val="both"/>
      </w:pPr>
      <w:r>
        <w:t xml:space="preserve">Both Parties acknowledge and agree that Samples and associated Personal Data are being supplied with no warranties, expressed or implied or fitness for a particular purpose or non-infringement of third parties’ proprietary rights. </w:t>
      </w:r>
    </w:p>
    <w:p w14:paraId="786E3A14" w14:textId="2DD73C12" w:rsidR="00FA689A" w:rsidRDefault="009A54F6" w:rsidP="00FA689A">
      <w:pPr>
        <w:tabs>
          <w:tab w:val="left" w:pos="5235"/>
        </w:tabs>
        <w:jc w:val="both"/>
      </w:pPr>
      <w:r>
        <w:t>I</w:t>
      </w:r>
      <w:r w:rsidR="00347A3E">
        <w:t>n no event shall either Party be liable for any indirect, incidental or consequential damages</w:t>
      </w:r>
      <w:r w:rsidR="00FA689A">
        <w:t>,</w:t>
      </w:r>
      <w:r w:rsidR="00FA689A" w:rsidRPr="00FA689A">
        <w:t xml:space="preserve"> </w:t>
      </w:r>
      <w:r w:rsidR="00FA689A" w:rsidRPr="0071390D">
        <w:t>loss of profits, lost savings, reduced goodwill, loss due to business interruption</w:t>
      </w:r>
      <w:r w:rsidR="00FA689A">
        <w:t>,</w:t>
      </w:r>
      <w:r w:rsidR="00347A3E">
        <w:t xml:space="preserve"> arising out of or in connection with this Agreemen</w:t>
      </w:r>
      <w:r w:rsidR="00FA689A">
        <w:t>t</w:t>
      </w:r>
      <w:r w:rsidR="00FA689A" w:rsidRPr="0071390D">
        <w:t xml:space="preserve">. </w:t>
      </w:r>
    </w:p>
    <w:p w14:paraId="0B209122" w14:textId="756BBC7F" w:rsidR="009A54F6" w:rsidRPr="00437E5B" w:rsidRDefault="009A54F6" w:rsidP="009A54F6">
      <w:pPr>
        <w:rPr>
          <w:b/>
          <w:bCs/>
          <w:caps/>
          <w:color w:val="00B0F0"/>
        </w:rPr>
      </w:pPr>
      <w:r w:rsidRPr="00437E5B">
        <w:rPr>
          <w:b/>
          <w:bCs/>
          <w:caps/>
          <w:color w:val="00B0F0"/>
        </w:rPr>
        <w:t>1</w:t>
      </w:r>
      <w:r w:rsidR="00715E2E">
        <w:rPr>
          <w:b/>
          <w:bCs/>
          <w:caps/>
          <w:color w:val="00B0F0"/>
        </w:rPr>
        <w:t>5</w:t>
      </w:r>
      <w:r w:rsidRPr="00437E5B">
        <w:rPr>
          <w:b/>
          <w:bCs/>
          <w:caps/>
          <w:color w:val="00B0F0"/>
        </w:rPr>
        <w:t xml:space="preserve">. Applicable law and jurisdiction  </w:t>
      </w:r>
    </w:p>
    <w:p w14:paraId="6727AAA0" w14:textId="24491B81" w:rsidR="00BB5856" w:rsidRDefault="009A54F6" w:rsidP="00BB5856">
      <w:pPr>
        <w:jc w:val="both"/>
      </w:pPr>
      <w:r>
        <w:t>This MTA</w:t>
      </w:r>
      <w:r w:rsidR="00BB5856">
        <w:t>/DTA</w:t>
      </w:r>
      <w:r>
        <w:t xml:space="preserve"> will be governed by and construed in accordance with the laws of </w:t>
      </w:r>
      <w:r w:rsidR="00FA4E57">
        <w:t xml:space="preserve">Belgium. </w:t>
      </w:r>
    </w:p>
    <w:p w14:paraId="562D2924" w14:textId="77777777" w:rsidR="00BB5856" w:rsidRDefault="00FA4E57" w:rsidP="00BB5856">
      <w:pPr>
        <w:jc w:val="both"/>
      </w:pPr>
      <w:r>
        <w:t xml:space="preserve">Parties shall attempt to resolve any dispute arising in relation hereto amicably through negotiations. </w:t>
      </w:r>
    </w:p>
    <w:p w14:paraId="0CDCBDC0" w14:textId="23B0F17E" w:rsidR="009A54F6" w:rsidRDefault="00FA4E57" w:rsidP="00BB5856">
      <w:pPr>
        <w:jc w:val="both"/>
      </w:pPr>
      <w:r>
        <w:t>Any suit, action, proceedings or dispute arising out of, or in connection with, this Agreement which cannot be resolved in amicable way will be referred by the Parties to</w:t>
      </w:r>
      <w:r w:rsidR="009A54F6">
        <w:t xml:space="preserve"> the </w:t>
      </w:r>
      <w:r>
        <w:t>Belgian</w:t>
      </w:r>
      <w:r w:rsidR="009A54F6">
        <w:t xml:space="preserve"> courts hav</w:t>
      </w:r>
      <w:r>
        <w:t>ing</w:t>
      </w:r>
      <w:r w:rsidR="009A54F6">
        <w:t xml:space="preserve"> exclusive jurisdiction</w:t>
      </w:r>
      <w:r>
        <w:t>.</w:t>
      </w:r>
    </w:p>
    <w:p w14:paraId="028B42A2" w14:textId="37327536" w:rsidR="009A54F6" w:rsidRPr="00437E5B" w:rsidRDefault="009A54F6" w:rsidP="00BB5856">
      <w:pPr>
        <w:jc w:val="both"/>
        <w:rPr>
          <w:b/>
          <w:bCs/>
          <w:caps/>
          <w:color w:val="00B0F0"/>
        </w:rPr>
      </w:pPr>
      <w:r w:rsidRPr="00437E5B">
        <w:rPr>
          <w:b/>
          <w:bCs/>
          <w:caps/>
          <w:color w:val="00B0F0"/>
        </w:rPr>
        <w:t xml:space="preserve"> 1</w:t>
      </w:r>
      <w:r w:rsidR="00715E2E">
        <w:rPr>
          <w:b/>
          <w:bCs/>
          <w:caps/>
          <w:color w:val="00B0F0"/>
        </w:rPr>
        <w:t>6</w:t>
      </w:r>
      <w:r w:rsidRPr="00437E5B">
        <w:rPr>
          <w:b/>
          <w:bCs/>
          <w:caps/>
          <w:color w:val="00B0F0"/>
        </w:rPr>
        <w:t xml:space="preserve">. </w:t>
      </w:r>
      <w:r w:rsidR="00FA4E57" w:rsidRPr="00437E5B">
        <w:rPr>
          <w:b/>
          <w:bCs/>
          <w:caps/>
          <w:color w:val="00B0F0"/>
        </w:rPr>
        <w:t>Miscellaneous</w:t>
      </w:r>
    </w:p>
    <w:p w14:paraId="132FB724" w14:textId="500806AE" w:rsidR="00FA4E57" w:rsidRDefault="00FA4E57" w:rsidP="00BB5856">
      <w:pPr>
        <w:jc w:val="both"/>
      </w:pPr>
      <w:r>
        <w:t>This Agreement incorporates attachments which constitute the integral part of this Agreement.</w:t>
      </w:r>
    </w:p>
    <w:p w14:paraId="46D61375" w14:textId="321F7849" w:rsidR="00F24687" w:rsidRDefault="00F24687" w:rsidP="00BB5856">
      <w:pPr>
        <w:jc w:val="both"/>
      </w:pPr>
      <w:r>
        <w:t>No provision of this Agreement may be amended or modified, except by the written amendment to this Agreement duly authorized and executed by both Parties.</w:t>
      </w:r>
      <w:r w:rsidRPr="00F24687">
        <w:t xml:space="preserve"> </w:t>
      </w:r>
    </w:p>
    <w:p w14:paraId="43AA6754" w14:textId="02796E0A" w:rsidR="009A54F6" w:rsidRDefault="009A54F6" w:rsidP="00BB5856">
      <w:pPr>
        <w:jc w:val="both"/>
      </w:pPr>
      <w:r>
        <w:t>A waiver</w:t>
      </w:r>
      <w:r w:rsidR="00F24687">
        <w:t xml:space="preserve"> </w:t>
      </w:r>
      <w:r>
        <w:t xml:space="preserve">by either party, whether express or implied, in enforcing or exercising any of its rights or remedies hereunder will not constitute a waiver of such right or remedy.  </w:t>
      </w:r>
    </w:p>
    <w:p w14:paraId="077F1961" w14:textId="54B33AE3" w:rsidR="00BB5856" w:rsidRDefault="00BB5856" w:rsidP="00BB5856">
      <w:pPr>
        <w:jc w:val="both"/>
      </w:pPr>
      <w:r>
        <w:t>Neither Party will be entitled to assign this MTA/DTA or any of its rights or obligations hereunder without first having received the written approval of the other party, which approval not to be unreasonably withheld or delayed.</w:t>
      </w:r>
    </w:p>
    <w:p w14:paraId="26B96816" w14:textId="77777777" w:rsidR="009A54F6" w:rsidRPr="00437E5B" w:rsidRDefault="009A54F6" w:rsidP="009A54F6">
      <w:pPr>
        <w:rPr>
          <w:b/>
          <w:bCs/>
          <w:caps/>
          <w:color w:val="00B0F0"/>
        </w:rPr>
      </w:pPr>
      <w:r w:rsidRPr="00437E5B">
        <w:rPr>
          <w:b/>
          <w:bCs/>
          <w:caps/>
          <w:color w:val="00B0F0"/>
        </w:rPr>
        <w:t xml:space="preserve">Signatures </w:t>
      </w:r>
    </w:p>
    <w:p w14:paraId="38858CB9" w14:textId="77777777" w:rsidR="00FA4E57" w:rsidRDefault="009A54F6" w:rsidP="00FA4E57">
      <w:r>
        <w:t xml:space="preserve"> </w:t>
      </w:r>
      <w:r w:rsidR="00FA4E57">
        <w:t>This Agreement is issued in 2 originals, one for each Party.</w:t>
      </w:r>
    </w:p>
    <w:p w14:paraId="51A7B670" w14:textId="0BC7EE42" w:rsidR="009A54F6" w:rsidRDefault="009A54F6" w:rsidP="009A54F6"/>
    <w:p w14:paraId="6A4F324C" w14:textId="15C2486C" w:rsidR="00FA4E57" w:rsidRDefault="009A54F6" w:rsidP="009A54F6">
      <w:r>
        <w:t>For and on behalf of</w:t>
      </w:r>
      <w:r w:rsidRPr="00FA4E57">
        <w:rPr>
          <w:b/>
          <w:bCs/>
        </w:rPr>
        <w:t xml:space="preserve"> </w:t>
      </w:r>
      <w:r w:rsidR="00FA4E57" w:rsidRPr="00FA4E57">
        <w:rPr>
          <w:b/>
          <w:bCs/>
        </w:rPr>
        <w:t>Provider</w:t>
      </w:r>
      <w:r w:rsidR="00341B8F">
        <w:rPr>
          <w:b/>
          <w:bCs/>
        </w:rPr>
        <w:t xml:space="preserve"> institution</w:t>
      </w:r>
      <w:r w:rsidR="00FA4E57">
        <w:t>:</w:t>
      </w:r>
      <w:r w:rsidR="00341B8F">
        <w:tab/>
      </w:r>
      <w:r w:rsidR="00341B8F">
        <w:tab/>
        <w:t xml:space="preserve">For and on behalf of </w:t>
      </w:r>
      <w:r w:rsidR="00341B8F" w:rsidRPr="00341B8F">
        <w:rPr>
          <w:b/>
          <w:bCs/>
        </w:rPr>
        <w:t xml:space="preserve">Recipient </w:t>
      </w:r>
      <w:r w:rsidR="00341B8F">
        <w:rPr>
          <w:b/>
          <w:bCs/>
        </w:rPr>
        <w:t>institution</w:t>
      </w:r>
    </w:p>
    <w:p w14:paraId="48EC82A6" w14:textId="596116EC" w:rsidR="00341B8F" w:rsidRDefault="00FA4E57" w:rsidP="009A54F6">
      <w:r>
        <w:t>________________________</w:t>
      </w:r>
      <w:r w:rsidR="00341B8F">
        <w:tab/>
      </w:r>
      <w:r w:rsidR="00341B8F">
        <w:tab/>
      </w:r>
      <w:r w:rsidR="00341B8F">
        <w:tab/>
      </w:r>
      <w:r w:rsidR="00341B8F">
        <w:tab/>
        <w:t>__________________________</w:t>
      </w:r>
    </w:p>
    <w:p w14:paraId="2A0ECF24" w14:textId="69720FE7" w:rsidR="009A54F6" w:rsidRDefault="00341B8F" w:rsidP="009A54F6">
      <w:r>
        <w:t>Name and title</w:t>
      </w:r>
      <w:r>
        <w:tab/>
      </w:r>
      <w:r>
        <w:tab/>
      </w:r>
      <w:r>
        <w:tab/>
      </w:r>
      <w:r>
        <w:tab/>
      </w:r>
      <w:r>
        <w:tab/>
      </w:r>
      <w:r>
        <w:tab/>
        <w:t>Name and title</w:t>
      </w:r>
    </w:p>
    <w:p w14:paraId="152D5380" w14:textId="6BC0E6BB" w:rsidR="009A54F6" w:rsidRDefault="009A54F6" w:rsidP="009A54F6">
      <w:r>
        <w:t xml:space="preserve"> </w:t>
      </w:r>
      <w:r w:rsidR="00341B8F">
        <w:t>Date:</w:t>
      </w:r>
      <w:r w:rsidR="00341B8F">
        <w:tab/>
      </w:r>
      <w:r w:rsidR="00341B8F">
        <w:tab/>
      </w:r>
      <w:r w:rsidR="00341B8F">
        <w:tab/>
      </w:r>
      <w:r w:rsidR="00341B8F">
        <w:tab/>
      </w:r>
      <w:r w:rsidR="00341B8F">
        <w:tab/>
      </w:r>
      <w:r w:rsidR="00341B8F">
        <w:tab/>
      </w:r>
      <w:r w:rsidR="00341B8F">
        <w:tab/>
        <w:t>Date:</w:t>
      </w:r>
    </w:p>
    <w:p w14:paraId="50027422" w14:textId="77777777" w:rsidR="00FF3CE9" w:rsidRDefault="00FF3CE9" w:rsidP="00581DB6">
      <w:pPr>
        <w:jc w:val="center"/>
        <w:rPr>
          <w:b/>
          <w:bCs/>
          <w:color w:val="00B0F0"/>
        </w:rPr>
      </w:pPr>
    </w:p>
    <w:p w14:paraId="4B3B0343" w14:textId="77777777" w:rsidR="00FF3CE9" w:rsidRDefault="00FF3CE9" w:rsidP="00581DB6">
      <w:pPr>
        <w:jc w:val="center"/>
        <w:rPr>
          <w:b/>
          <w:bCs/>
          <w:color w:val="00B0F0"/>
        </w:rPr>
      </w:pPr>
    </w:p>
    <w:p w14:paraId="33D2B97E" w14:textId="67B11F12" w:rsidR="00581DB6" w:rsidRPr="00581DB6" w:rsidRDefault="00581DB6" w:rsidP="00581DB6">
      <w:pPr>
        <w:jc w:val="center"/>
        <w:rPr>
          <w:b/>
          <w:bCs/>
          <w:color w:val="00B0F0"/>
        </w:rPr>
      </w:pPr>
      <w:r w:rsidRPr="00581DB6">
        <w:rPr>
          <w:b/>
          <w:bCs/>
          <w:color w:val="00B0F0"/>
        </w:rPr>
        <w:t>Attachment 1</w:t>
      </w:r>
    </w:p>
    <w:p w14:paraId="42168060" w14:textId="69781D59" w:rsidR="00581DB6" w:rsidRPr="00581DB6" w:rsidRDefault="00E067FC" w:rsidP="00581DB6">
      <w:pPr>
        <w:jc w:val="center"/>
        <w:rPr>
          <w:b/>
          <w:bCs/>
          <w:color w:val="00B0F0"/>
        </w:rPr>
      </w:pPr>
      <w:r>
        <w:rPr>
          <w:b/>
          <w:bCs/>
          <w:color w:val="00B0F0"/>
        </w:rPr>
        <w:t xml:space="preserve">HUMAN </w:t>
      </w:r>
      <w:r w:rsidR="00581DB6" w:rsidRPr="00581DB6">
        <w:rPr>
          <w:b/>
          <w:bCs/>
          <w:color w:val="00B0F0"/>
        </w:rPr>
        <w:t>BIOLOGICAL MATERIAL</w:t>
      </w:r>
      <w:r>
        <w:rPr>
          <w:b/>
          <w:bCs/>
          <w:color w:val="00B0F0"/>
        </w:rPr>
        <w:t>/SAMPLES</w:t>
      </w:r>
      <w:r w:rsidR="00581DB6" w:rsidRPr="00581DB6">
        <w:rPr>
          <w:b/>
          <w:bCs/>
          <w:color w:val="00B0F0"/>
        </w:rPr>
        <w:t xml:space="preserve"> </w:t>
      </w:r>
    </w:p>
    <w:p w14:paraId="128BD6F0" w14:textId="77777777" w:rsidR="00E067FC" w:rsidRDefault="00E067FC" w:rsidP="00E067FC">
      <w:pPr>
        <w:jc w:val="both"/>
        <w:rPr>
          <w:i/>
          <w:iCs/>
          <w:color w:val="7F7F7F" w:themeColor="text1" w:themeTint="80"/>
        </w:rPr>
      </w:pPr>
    </w:p>
    <w:p w14:paraId="06A4541B" w14:textId="181C58EA" w:rsidR="00581DB6" w:rsidRPr="00E067FC" w:rsidRDefault="00E067FC" w:rsidP="00E067FC">
      <w:pPr>
        <w:shd w:val="clear" w:color="auto" w:fill="D9E2F3" w:themeFill="accent1" w:themeFillTint="33"/>
        <w:jc w:val="both"/>
        <w:rPr>
          <w:i/>
          <w:iCs/>
          <w:color w:val="7F7F7F" w:themeColor="text1" w:themeTint="80"/>
        </w:rPr>
      </w:pPr>
      <w:r w:rsidRPr="00E067FC">
        <w:rPr>
          <w:i/>
          <w:iCs/>
          <w:color w:val="7F7F7F" w:themeColor="text1" w:themeTint="80"/>
        </w:rPr>
        <w:t xml:space="preserve">To be attached by the </w:t>
      </w:r>
      <w:r>
        <w:rPr>
          <w:i/>
          <w:iCs/>
          <w:color w:val="7F7F7F" w:themeColor="text1" w:themeTint="80"/>
        </w:rPr>
        <w:t>responsible researcher (researcher responsible for the Project in Czech Republic)</w:t>
      </w:r>
    </w:p>
    <w:p w14:paraId="3BD1E53F" w14:textId="77777777" w:rsidR="00E067FC" w:rsidRDefault="00E067FC" w:rsidP="00581DB6">
      <w:pPr>
        <w:jc w:val="both"/>
        <w:rPr>
          <w:b/>
          <w:bCs/>
          <w:color w:val="00B0F0"/>
        </w:rPr>
      </w:pPr>
    </w:p>
    <w:p w14:paraId="0B09F583" w14:textId="77777777" w:rsidR="00E067FC" w:rsidRDefault="00E067FC" w:rsidP="00581DB6">
      <w:pPr>
        <w:jc w:val="both"/>
        <w:rPr>
          <w:b/>
          <w:bCs/>
          <w:color w:val="00B0F0"/>
        </w:rPr>
      </w:pPr>
    </w:p>
    <w:p w14:paraId="305F434D" w14:textId="7E5481F1" w:rsidR="00581DB6" w:rsidRPr="00581DB6" w:rsidRDefault="00581DB6" w:rsidP="00581DB6">
      <w:pPr>
        <w:jc w:val="both"/>
        <w:rPr>
          <w:b/>
          <w:bCs/>
          <w:color w:val="00B0F0"/>
        </w:rPr>
      </w:pPr>
      <w:r w:rsidRPr="00581DB6">
        <w:rPr>
          <w:b/>
          <w:bCs/>
          <w:color w:val="00B0F0"/>
        </w:rPr>
        <w:t>Specification of Biological Material to be transferred</w:t>
      </w:r>
    </w:p>
    <w:p w14:paraId="6B455864" w14:textId="08490DFA" w:rsidR="00581DB6" w:rsidRPr="00E067FC" w:rsidRDefault="00581DB6" w:rsidP="00581DB6">
      <w:pPr>
        <w:jc w:val="both"/>
        <w:rPr>
          <w:i/>
          <w:iCs/>
          <w:color w:val="7F7F7F" w:themeColor="text1" w:themeTint="80"/>
        </w:rPr>
      </w:pPr>
      <w:r w:rsidRPr="00E067FC">
        <w:rPr>
          <w:i/>
          <w:iCs/>
          <w:color w:val="7F7F7F" w:themeColor="text1" w:themeTint="80"/>
        </w:rPr>
        <w:t>(describe the content and extent, i.e. type of tissue, cells…)</w:t>
      </w:r>
    </w:p>
    <w:p w14:paraId="2B3E23D9" w14:textId="058C7787" w:rsidR="00581DB6" w:rsidRDefault="00581DB6" w:rsidP="00581DB6">
      <w:pPr>
        <w:jc w:val="both"/>
        <w:rPr>
          <w:b/>
          <w:bCs/>
        </w:rPr>
      </w:pPr>
    </w:p>
    <w:tbl>
      <w:tblPr>
        <w:tblStyle w:val="TableGrid"/>
        <w:tblW w:w="0" w:type="auto"/>
        <w:tblLook w:val="04A0" w:firstRow="1" w:lastRow="0" w:firstColumn="1" w:lastColumn="0" w:noHBand="0" w:noVBand="1"/>
      </w:tblPr>
      <w:tblGrid>
        <w:gridCol w:w="5125"/>
        <w:gridCol w:w="2160"/>
        <w:gridCol w:w="2065"/>
      </w:tblGrid>
      <w:tr w:rsidR="00E067FC" w14:paraId="1072616C" w14:textId="77777777" w:rsidTr="00E067FC">
        <w:tc>
          <w:tcPr>
            <w:tcW w:w="5125" w:type="dxa"/>
          </w:tcPr>
          <w:p w14:paraId="41932962" w14:textId="7F7D58F6" w:rsidR="00E067FC" w:rsidRDefault="00E067FC" w:rsidP="00581DB6">
            <w:pPr>
              <w:jc w:val="both"/>
              <w:rPr>
                <w:b/>
                <w:bCs/>
              </w:rPr>
            </w:pPr>
            <w:r w:rsidRPr="006673CB">
              <w:rPr>
                <w:b/>
                <w:bCs/>
              </w:rPr>
              <w:t xml:space="preserve">Human </w:t>
            </w:r>
            <w:r>
              <w:rPr>
                <w:b/>
                <w:bCs/>
              </w:rPr>
              <w:t>Biological Materials/</w:t>
            </w:r>
            <w:r w:rsidRPr="006673CB">
              <w:rPr>
                <w:b/>
                <w:bCs/>
              </w:rPr>
              <w:t>Samples</w:t>
            </w:r>
          </w:p>
        </w:tc>
        <w:tc>
          <w:tcPr>
            <w:tcW w:w="2160" w:type="dxa"/>
          </w:tcPr>
          <w:p w14:paraId="45A77E53" w14:textId="7BE425BB" w:rsidR="00E067FC" w:rsidRPr="00E067FC" w:rsidRDefault="00E067FC" w:rsidP="00E067FC">
            <w:pPr>
              <w:jc w:val="center"/>
            </w:pPr>
            <w:r w:rsidRPr="00E067FC">
              <w:t>Number of individuals</w:t>
            </w:r>
          </w:p>
        </w:tc>
        <w:tc>
          <w:tcPr>
            <w:tcW w:w="2065" w:type="dxa"/>
          </w:tcPr>
          <w:p w14:paraId="45A61B4E" w14:textId="595D9F85" w:rsidR="00E067FC" w:rsidRPr="00E067FC" w:rsidRDefault="00E067FC" w:rsidP="00E067FC">
            <w:pPr>
              <w:jc w:val="center"/>
            </w:pPr>
            <w:r w:rsidRPr="00E067FC">
              <w:t>Number of samples</w:t>
            </w:r>
          </w:p>
        </w:tc>
      </w:tr>
      <w:tr w:rsidR="00E067FC" w14:paraId="5CCCC22D" w14:textId="77777777" w:rsidTr="00E067FC">
        <w:tc>
          <w:tcPr>
            <w:tcW w:w="5125" w:type="dxa"/>
          </w:tcPr>
          <w:p w14:paraId="0F1016CC" w14:textId="77777777" w:rsidR="00E067FC" w:rsidRDefault="00E067FC" w:rsidP="00581DB6">
            <w:pPr>
              <w:jc w:val="both"/>
              <w:rPr>
                <w:b/>
                <w:bCs/>
              </w:rPr>
            </w:pPr>
          </w:p>
        </w:tc>
        <w:tc>
          <w:tcPr>
            <w:tcW w:w="2160" w:type="dxa"/>
          </w:tcPr>
          <w:p w14:paraId="77474A2D" w14:textId="77777777" w:rsidR="00E067FC" w:rsidRDefault="00E067FC" w:rsidP="00581DB6">
            <w:pPr>
              <w:jc w:val="both"/>
              <w:rPr>
                <w:b/>
                <w:bCs/>
              </w:rPr>
            </w:pPr>
          </w:p>
        </w:tc>
        <w:tc>
          <w:tcPr>
            <w:tcW w:w="2065" w:type="dxa"/>
          </w:tcPr>
          <w:p w14:paraId="04F597CA" w14:textId="77777777" w:rsidR="00E067FC" w:rsidRDefault="00E067FC" w:rsidP="00581DB6">
            <w:pPr>
              <w:jc w:val="both"/>
              <w:rPr>
                <w:b/>
                <w:bCs/>
              </w:rPr>
            </w:pPr>
          </w:p>
        </w:tc>
      </w:tr>
      <w:tr w:rsidR="00E067FC" w14:paraId="3A043E3A" w14:textId="77777777" w:rsidTr="00E067FC">
        <w:tc>
          <w:tcPr>
            <w:tcW w:w="5125" w:type="dxa"/>
          </w:tcPr>
          <w:p w14:paraId="36420F1E" w14:textId="77777777" w:rsidR="00E067FC" w:rsidRDefault="00E067FC" w:rsidP="00581DB6">
            <w:pPr>
              <w:jc w:val="both"/>
              <w:rPr>
                <w:b/>
                <w:bCs/>
              </w:rPr>
            </w:pPr>
          </w:p>
        </w:tc>
        <w:tc>
          <w:tcPr>
            <w:tcW w:w="2160" w:type="dxa"/>
          </w:tcPr>
          <w:p w14:paraId="1F4AB26A" w14:textId="77777777" w:rsidR="00E067FC" w:rsidRDefault="00E067FC" w:rsidP="00581DB6">
            <w:pPr>
              <w:jc w:val="both"/>
              <w:rPr>
                <w:b/>
                <w:bCs/>
              </w:rPr>
            </w:pPr>
          </w:p>
        </w:tc>
        <w:tc>
          <w:tcPr>
            <w:tcW w:w="2065" w:type="dxa"/>
          </w:tcPr>
          <w:p w14:paraId="0FAB4F0C" w14:textId="77777777" w:rsidR="00E067FC" w:rsidRDefault="00E067FC" w:rsidP="00581DB6">
            <w:pPr>
              <w:jc w:val="both"/>
              <w:rPr>
                <w:b/>
                <w:bCs/>
              </w:rPr>
            </w:pPr>
          </w:p>
        </w:tc>
      </w:tr>
      <w:tr w:rsidR="00E067FC" w14:paraId="7375C97E" w14:textId="77777777" w:rsidTr="00E067FC">
        <w:tc>
          <w:tcPr>
            <w:tcW w:w="5125" w:type="dxa"/>
          </w:tcPr>
          <w:p w14:paraId="4FD3F9C1" w14:textId="77777777" w:rsidR="00E067FC" w:rsidRDefault="00E067FC" w:rsidP="00581DB6">
            <w:pPr>
              <w:jc w:val="both"/>
              <w:rPr>
                <w:b/>
                <w:bCs/>
              </w:rPr>
            </w:pPr>
          </w:p>
        </w:tc>
        <w:tc>
          <w:tcPr>
            <w:tcW w:w="2160" w:type="dxa"/>
          </w:tcPr>
          <w:p w14:paraId="12215448" w14:textId="77777777" w:rsidR="00E067FC" w:rsidRDefault="00E067FC" w:rsidP="00581DB6">
            <w:pPr>
              <w:jc w:val="both"/>
              <w:rPr>
                <w:b/>
                <w:bCs/>
              </w:rPr>
            </w:pPr>
          </w:p>
        </w:tc>
        <w:tc>
          <w:tcPr>
            <w:tcW w:w="2065" w:type="dxa"/>
          </w:tcPr>
          <w:p w14:paraId="23AB089A" w14:textId="77777777" w:rsidR="00E067FC" w:rsidRDefault="00E067FC" w:rsidP="00581DB6">
            <w:pPr>
              <w:jc w:val="both"/>
              <w:rPr>
                <w:b/>
                <w:bCs/>
              </w:rPr>
            </w:pPr>
          </w:p>
        </w:tc>
      </w:tr>
    </w:tbl>
    <w:p w14:paraId="78D234FB" w14:textId="68706BB1" w:rsidR="00E067FC" w:rsidRDefault="00E067FC" w:rsidP="00581DB6">
      <w:pPr>
        <w:jc w:val="both"/>
        <w:rPr>
          <w:b/>
          <w:bCs/>
        </w:rPr>
      </w:pPr>
    </w:p>
    <w:p w14:paraId="5B2DEF91" w14:textId="77777777" w:rsidR="00581DB6" w:rsidRDefault="00581DB6" w:rsidP="00581DB6">
      <w:pPr>
        <w:jc w:val="both"/>
        <w:rPr>
          <w:b/>
          <w:bCs/>
        </w:rPr>
      </w:pPr>
    </w:p>
    <w:p w14:paraId="215A7BA7" w14:textId="31987DB7" w:rsidR="00581DB6" w:rsidRDefault="00581DB6" w:rsidP="00581DB6">
      <w:pPr>
        <w:jc w:val="both"/>
        <w:rPr>
          <w:b/>
          <w:bCs/>
          <w:color w:val="00B0F0"/>
        </w:rPr>
      </w:pPr>
      <w:r w:rsidRPr="00581DB6">
        <w:rPr>
          <w:b/>
          <w:bCs/>
          <w:color w:val="00B0F0"/>
        </w:rPr>
        <w:t xml:space="preserve">Description of </w:t>
      </w:r>
      <w:r w:rsidR="00E067FC">
        <w:rPr>
          <w:b/>
          <w:bCs/>
          <w:color w:val="00B0F0"/>
        </w:rPr>
        <w:t>P</w:t>
      </w:r>
      <w:r w:rsidRPr="00581DB6">
        <w:rPr>
          <w:b/>
          <w:bCs/>
          <w:color w:val="00B0F0"/>
        </w:rPr>
        <w:t>ersonal Data to be transferred</w:t>
      </w:r>
    </w:p>
    <w:p w14:paraId="421B9F36" w14:textId="7CD530DE" w:rsidR="0071125D" w:rsidRDefault="0071125D" w:rsidP="00581DB6">
      <w:pPr>
        <w:jc w:val="both"/>
        <w:rPr>
          <w:b/>
          <w:bCs/>
          <w:color w:val="00B0F0"/>
        </w:rPr>
      </w:pPr>
    </w:p>
    <w:p w14:paraId="19C09DA1" w14:textId="3AD485E0" w:rsidR="00647980" w:rsidRDefault="00647980" w:rsidP="00581DB6">
      <w:pPr>
        <w:jc w:val="both"/>
        <w:rPr>
          <w:color w:val="000000" w:themeColor="text1"/>
        </w:rPr>
      </w:pPr>
      <w:r w:rsidRPr="00647980">
        <w:rPr>
          <w:color w:val="000000" w:themeColor="text1"/>
        </w:rPr>
        <w:t>Samples and associated Personal Data</w:t>
      </w:r>
      <w:r>
        <w:rPr>
          <w:color w:val="000000" w:themeColor="text1"/>
        </w:rPr>
        <w:t xml:space="preserve"> for analysis is provided in </w:t>
      </w:r>
      <w:proofErr w:type="spellStart"/>
      <w:r>
        <w:rPr>
          <w:color w:val="000000" w:themeColor="text1"/>
        </w:rPr>
        <w:t>pseudonomyzed</w:t>
      </w:r>
      <w:proofErr w:type="spellEnd"/>
      <w:r>
        <w:rPr>
          <w:color w:val="000000" w:themeColor="text1"/>
        </w:rPr>
        <w:t xml:space="preserve"> form.</w:t>
      </w:r>
    </w:p>
    <w:p w14:paraId="0620ADC2" w14:textId="2EB6949D" w:rsidR="00647980" w:rsidRDefault="00647980" w:rsidP="00581DB6">
      <w:pPr>
        <w:jc w:val="both"/>
        <w:rPr>
          <w:color w:val="000000" w:themeColor="text1"/>
        </w:rPr>
      </w:pPr>
    </w:p>
    <w:p w14:paraId="2D701A29" w14:textId="04534867" w:rsidR="00647980" w:rsidRDefault="00647980" w:rsidP="00581DB6">
      <w:pPr>
        <w:jc w:val="both"/>
        <w:rPr>
          <w:color w:val="000000" w:themeColor="text1"/>
        </w:rPr>
      </w:pPr>
      <w:r>
        <w:rPr>
          <w:color w:val="000000" w:themeColor="text1"/>
        </w:rPr>
        <w:t>Description</w:t>
      </w:r>
      <w:r w:rsidR="00110398">
        <w:rPr>
          <w:color w:val="000000" w:themeColor="text1"/>
        </w:rPr>
        <w:t xml:space="preserve"> of Personal Data:</w:t>
      </w:r>
    </w:p>
    <w:p w14:paraId="0A0D4B32" w14:textId="3B0A8459" w:rsidR="00110398" w:rsidRDefault="00110398" w:rsidP="00581DB6">
      <w:pPr>
        <w:jc w:val="both"/>
        <w:rPr>
          <w:color w:val="000000" w:themeColor="text1"/>
        </w:rPr>
      </w:pPr>
    </w:p>
    <w:p w14:paraId="1D84133D" w14:textId="7BF29F8C" w:rsidR="00110398" w:rsidRDefault="00110398" w:rsidP="00DC2C16">
      <w:pPr>
        <w:pStyle w:val="ListParagraph"/>
        <w:numPr>
          <w:ilvl w:val="0"/>
          <w:numId w:val="2"/>
        </w:numPr>
        <w:jc w:val="both"/>
        <w:rPr>
          <w:color w:val="000000" w:themeColor="text1"/>
        </w:rPr>
      </w:pPr>
      <w:r w:rsidRPr="00DC2C16">
        <w:rPr>
          <w:color w:val="000000" w:themeColor="text1"/>
        </w:rPr>
        <w:t>………………………………………………………………….</w:t>
      </w:r>
    </w:p>
    <w:p w14:paraId="25DFB2FA" w14:textId="3D478220" w:rsidR="00DC2C16" w:rsidRDefault="00DC2C16" w:rsidP="00DC2C16">
      <w:pPr>
        <w:pStyle w:val="ListParagraph"/>
        <w:numPr>
          <w:ilvl w:val="0"/>
          <w:numId w:val="2"/>
        </w:numPr>
        <w:jc w:val="both"/>
        <w:rPr>
          <w:color w:val="000000" w:themeColor="text1"/>
        </w:rPr>
      </w:pPr>
      <w:r>
        <w:rPr>
          <w:color w:val="000000" w:themeColor="text1"/>
        </w:rPr>
        <w:t>………………………………………………………………….</w:t>
      </w:r>
    </w:p>
    <w:p w14:paraId="7B57E8AD" w14:textId="2E1EEDC7" w:rsidR="00DC2C16" w:rsidRPr="00DC2C16" w:rsidRDefault="00DC2C16" w:rsidP="00DC2C16">
      <w:pPr>
        <w:pStyle w:val="ListParagraph"/>
        <w:numPr>
          <w:ilvl w:val="0"/>
          <w:numId w:val="2"/>
        </w:numPr>
        <w:jc w:val="both"/>
        <w:rPr>
          <w:color w:val="000000" w:themeColor="text1"/>
        </w:rPr>
      </w:pPr>
      <w:r>
        <w:rPr>
          <w:color w:val="000000" w:themeColor="text1"/>
        </w:rPr>
        <w:t>…………………………………………………………………..</w:t>
      </w:r>
    </w:p>
    <w:p w14:paraId="790BCFC3" w14:textId="552E5C9B" w:rsidR="0071125D" w:rsidRDefault="0071125D" w:rsidP="00581DB6">
      <w:pPr>
        <w:jc w:val="both"/>
        <w:rPr>
          <w:b/>
          <w:bCs/>
          <w:color w:val="00B0F0"/>
        </w:rPr>
      </w:pPr>
    </w:p>
    <w:p w14:paraId="6EA38E62" w14:textId="7B738313" w:rsidR="0071125D" w:rsidRDefault="0071125D" w:rsidP="00581DB6">
      <w:pPr>
        <w:jc w:val="both"/>
        <w:rPr>
          <w:b/>
          <w:bCs/>
          <w:color w:val="00B0F0"/>
        </w:rPr>
      </w:pPr>
    </w:p>
    <w:p w14:paraId="1978737B" w14:textId="3CF2E7A9" w:rsidR="00F24687" w:rsidRDefault="00F24687" w:rsidP="00581DB6">
      <w:pPr>
        <w:jc w:val="both"/>
        <w:rPr>
          <w:b/>
          <w:bCs/>
          <w:color w:val="00B0F0"/>
        </w:rPr>
      </w:pPr>
    </w:p>
    <w:p w14:paraId="4DAE1E27" w14:textId="2BC79D41" w:rsidR="00F24687" w:rsidRDefault="00F24687" w:rsidP="00581DB6">
      <w:pPr>
        <w:jc w:val="both"/>
        <w:rPr>
          <w:b/>
          <w:bCs/>
          <w:color w:val="00B0F0"/>
        </w:rPr>
      </w:pPr>
    </w:p>
    <w:p w14:paraId="23E88D59" w14:textId="2B8354CB" w:rsidR="00F24687" w:rsidRDefault="00F24687" w:rsidP="00581DB6">
      <w:pPr>
        <w:jc w:val="both"/>
        <w:rPr>
          <w:b/>
          <w:bCs/>
          <w:color w:val="00B0F0"/>
        </w:rPr>
      </w:pPr>
    </w:p>
    <w:p w14:paraId="6858B1D5" w14:textId="77777777" w:rsidR="00F24687" w:rsidRDefault="00F24687" w:rsidP="00581DB6">
      <w:pPr>
        <w:jc w:val="both"/>
        <w:rPr>
          <w:b/>
          <w:bCs/>
          <w:color w:val="00B0F0"/>
        </w:rPr>
      </w:pPr>
    </w:p>
    <w:p w14:paraId="070E094F" w14:textId="66C621B3" w:rsidR="0071125D" w:rsidRDefault="0071125D" w:rsidP="0071125D">
      <w:pPr>
        <w:jc w:val="center"/>
        <w:rPr>
          <w:b/>
          <w:bCs/>
          <w:color w:val="00B0F0"/>
        </w:rPr>
      </w:pPr>
      <w:r>
        <w:rPr>
          <w:b/>
          <w:bCs/>
          <w:color w:val="00B0F0"/>
        </w:rPr>
        <w:t>Attachment 2</w:t>
      </w:r>
    </w:p>
    <w:p w14:paraId="5A07CB6F" w14:textId="78144161" w:rsidR="0071125D" w:rsidRDefault="0071125D" w:rsidP="0071125D">
      <w:pPr>
        <w:jc w:val="center"/>
        <w:rPr>
          <w:b/>
          <w:bCs/>
          <w:color w:val="00B0F0"/>
        </w:rPr>
      </w:pPr>
    </w:p>
    <w:p w14:paraId="3C1D2132" w14:textId="3F3CD8FA" w:rsidR="0071125D" w:rsidRDefault="0071125D" w:rsidP="0071125D">
      <w:pPr>
        <w:jc w:val="center"/>
        <w:rPr>
          <w:b/>
          <w:bCs/>
          <w:color w:val="00B0F0"/>
        </w:rPr>
      </w:pPr>
      <w:r>
        <w:rPr>
          <w:b/>
          <w:bCs/>
          <w:color w:val="00B0F0"/>
        </w:rPr>
        <w:t>RESEARCH TO BE CONDUCTED ON SAMPLES</w:t>
      </w:r>
    </w:p>
    <w:p w14:paraId="1C5CCFC8" w14:textId="2F9BE0C8" w:rsidR="0071125D" w:rsidRDefault="0071125D" w:rsidP="0071125D">
      <w:pPr>
        <w:jc w:val="center"/>
        <w:rPr>
          <w:b/>
          <w:bCs/>
          <w:color w:val="00B0F0"/>
        </w:rPr>
      </w:pPr>
    </w:p>
    <w:p w14:paraId="695DF229" w14:textId="01F70706" w:rsidR="0071125D" w:rsidRPr="00E067FC" w:rsidRDefault="00647980" w:rsidP="0071125D">
      <w:pPr>
        <w:shd w:val="clear" w:color="auto" w:fill="D9E2F3" w:themeFill="accent1" w:themeFillTint="33"/>
        <w:jc w:val="both"/>
        <w:rPr>
          <w:i/>
          <w:iCs/>
          <w:color w:val="7F7F7F" w:themeColor="text1" w:themeTint="80"/>
        </w:rPr>
      </w:pPr>
      <w:r>
        <w:rPr>
          <w:i/>
          <w:iCs/>
          <w:color w:val="7F7F7F" w:themeColor="text1" w:themeTint="80"/>
        </w:rPr>
        <w:t>*</w:t>
      </w:r>
      <w:r w:rsidR="0071125D" w:rsidRPr="00E067FC">
        <w:rPr>
          <w:i/>
          <w:iCs/>
          <w:color w:val="7F7F7F" w:themeColor="text1" w:themeTint="80"/>
        </w:rPr>
        <w:t xml:space="preserve">To be attached by the </w:t>
      </w:r>
      <w:r w:rsidR="0071125D">
        <w:rPr>
          <w:i/>
          <w:iCs/>
          <w:color w:val="7F7F7F" w:themeColor="text1" w:themeTint="80"/>
        </w:rPr>
        <w:t>responsible researcher (researcher responsible for the Project in Czech Republic)</w:t>
      </w:r>
    </w:p>
    <w:p w14:paraId="0A0B2A2F" w14:textId="54200BB9" w:rsidR="0071125D" w:rsidRDefault="0071125D" w:rsidP="0071125D">
      <w:pPr>
        <w:jc w:val="both"/>
        <w:rPr>
          <w:b/>
          <w:bCs/>
          <w:color w:val="00B0F0"/>
        </w:rPr>
      </w:pPr>
    </w:p>
    <w:p w14:paraId="6C6EA992" w14:textId="682D9955" w:rsidR="0071125D" w:rsidRDefault="0071125D" w:rsidP="0071125D">
      <w:pPr>
        <w:jc w:val="both"/>
        <w:rPr>
          <w:b/>
          <w:bCs/>
          <w:color w:val="00B0F0"/>
        </w:rPr>
      </w:pPr>
      <w:r>
        <w:rPr>
          <w:b/>
          <w:bCs/>
          <w:color w:val="00B0F0"/>
        </w:rPr>
        <w:t>Specification and description of purpose/s for which Samples and Personal Data may be used</w:t>
      </w:r>
    </w:p>
    <w:p w14:paraId="38603F80" w14:textId="5F70E15F" w:rsidR="00647980" w:rsidRDefault="00647980" w:rsidP="0071125D">
      <w:pPr>
        <w:jc w:val="both"/>
        <w:rPr>
          <w:b/>
          <w:bCs/>
          <w:color w:val="00B0F0"/>
        </w:rPr>
      </w:pPr>
    </w:p>
    <w:p w14:paraId="0882EB7B" w14:textId="130F4DC4" w:rsidR="00647980" w:rsidRDefault="00647980" w:rsidP="0071125D">
      <w:pPr>
        <w:jc w:val="both"/>
        <w:rPr>
          <w:i/>
          <w:iCs/>
          <w:color w:val="808080" w:themeColor="background1" w:themeShade="80"/>
        </w:rPr>
      </w:pPr>
      <w:r w:rsidRPr="00647980">
        <w:rPr>
          <w:i/>
          <w:iCs/>
          <w:color w:val="808080" w:themeColor="background1" w:themeShade="80"/>
        </w:rPr>
        <w:t>Detailed description of the purposes for which Samples and Personal Data may be used</w:t>
      </w:r>
    </w:p>
    <w:p w14:paraId="4D2726CD" w14:textId="72087510" w:rsidR="00FF3CE9" w:rsidRDefault="00FF3CE9" w:rsidP="0071125D">
      <w:pPr>
        <w:jc w:val="both"/>
        <w:rPr>
          <w:i/>
          <w:iCs/>
          <w:color w:val="808080" w:themeColor="background1" w:themeShade="80"/>
        </w:rPr>
      </w:pPr>
    </w:p>
    <w:p w14:paraId="497FEAE9" w14:textId="4B63CF79" w:rsidR="00FF3CE9" w:rsidRDefault="00FF3CE9" w:rsidP="0071125D">
      <w:pPr>
        <w:jc w:val="both"/>
        <w:rPr>
          <w:i/>
          <w:iCs/>
          <w:color w:val="808080" w:themeColor="background1" w:themeShade="80"/>
        </w:rPr>
      </w:pPr>
    </w:p>
    <w:p w14:paraId="4F1B4533" w14:textId="643A931C" w:rsidR="00FF3CE9" w:rsidRDefault="00FF3CE9" w:rsidP="0071125D">
      <w:pPr>
        <w:jc w:val="both"/>
        <w:rPr>
          <w:i/>
          <w:iCs/>
          <w:color w:val="808080" w:themeColor="background1" w:themeShade="80"/>
        </w:rPr>
      </w:pPr>
    </w:p>
    <w:p w14:paraId="362A945B" w14:textId="1A8A3237" w:rsidR="00FF3CE9" w:rsidRDefault="00FF3CE9" w:rsidP="0071125D">
      <w:pPr>
        <w:jc w:val="both"/>
        <w:rPr>
          <w:i/>
          <w:iCs/>
          <w:color w:val="808080" w:themeColor="background1" w:themeShade="80"/>
        </w:rPr>
      </w:pPr>
    </w:p>
    <w:p w14:paraId="42B52293" w14:textId="39FC3CE4" w:rsidR="00FF3CE9" w:rsidRDefault="00FF3CE9" w:rsidP="0071125D">
      <w:pPr>
        <w:jc w:val="both"/>
        <w:rPr>
          <w:i/>
          <w:iCs/>
          <w:color w:val="808080" w:themeColor="background1" w:themeShade="80"/>
        </w:rPr>
      </w:pPr>
    </w:p>
    <w:p w14:paraId="1CB8C85A" w14:textId="77EAF025" w:rsidR="00FF3CE9" w:rsidRDefault="00FF3CE9" w:rsidP="0071125D">
      <w:pPr>
        <w:jc w:val="both"/>
        <w:rPr>
          <w:i/>
          <w:iCs/>
          <w:color w:val="808080" w:themeColor="background1" w:themeShade="80"/>
        </w:rPr>
      </w:pPr>
    </w:p>
    <w:p w14:paraId="0B0BB847" w14:textId="5BA92095" w:rsidR="00FF3CE9" w:rsidRDefault="00FF3CE9" w:rsidP="0071125D">
      <w:pPr>
        <w:jc w:val="both"/>
        <w:rPr>
          <w:i/>
          <w:iCs/>
          <w:color w:val="808080" w:themeColor="background1" w:themeShade="80"/>
        </w:rPr>
      </w:pPr>
    </w:p>
    <w:p w14:paraId="0253D517" w14:textId="6522887A" w:rsidR="00FF3CE9" w:rsidRDefault="00FF3CE9" w:rsidP="0071125D">
      <w:pPr>
        <w:jc w:val="both"/>
        <w:rPr>
          <w:i/>
          <w:iCs/>
          <w:color w:val="808080" w:themeColor="background1" w:themeShade="80"/>
        </w:rPr>
      </w:pPr>
    </w:p>
    <w:p w14:paraId="78DAA834" w14:textId="7773DBB5" w:rsidR="00FF3CE9" w:rsidRDefault="00FF3CE9" w:rsidP="0071125D">
      <w:pPr>
        <w:jc w:val="both"/>
        <w:rPr>
          <w:i/>
          <w:iCs/>
          <w:color w:val="808080" w:themeColor="background1" w:themeShade="80"/>
        </w:rPr>
      </w:pPr>
    </w:p>
    <w:p w14:paraId="32C0A2AB" w14:textId="232D53F6" w:rsidR="00FF3CE9" w:rsidRDefault="00FF3CE9" w:rsidP="0071125D">
      <w:pPr>
        <w:jc w:val="both"/>
        <w:rPr>
          <w:i/>
          <w:iCs/>
          <w:color w:val="808080" w:themeColor="background1" w:themeShade="80"/>
        </w:rPr>
      </w:pPr>
    </w:p>
    <w:p w14:paraId="1CFAD60B" w14:textId="5DF21705" w:rsidR="00FF3CE9" w:rsidRDefault="00FF3CE9" w:rsidP="0071125D">
      <w:pPr>
        <w:jc w:val="both"/>
        <w:rPr>
          <w:i/>
          <w:iCs/>
          <w:color w:val="808080" w:themeColor="background1" w:themeShade="80"/>
        </w:rPr>
      </w:pPr>
    </w:p>
    <w:p w14:paraId="2B6A0F68" w14:textId="1EDDD489" w:rsidR="00FF3CE9" w:rsidRDefault="00FF3CE9" w:rsidP="0071125D">
      <w:pPr>
        <w:jc w:val="both"/>
        <w:rPr>
          <w:i/>
          <w:iCs/>
          <w:color w:val="808080" w:themeColor="background1" w:themeShade="80"/>
        </w:rPr>
      </w:pPr>
    </w:p>
    <w:p w14:paraId="3F2F57BF" w14:textId="16461B46" w:rsidR="00FF3CE9" w:rsidRDefault="00FF3CE9" w:rsidP="0071125D">
      <w:pPr>
        <w:jc w:val="both"/>
        <w:rPr>
          <w:i/>
          <w:iCs/>
          <w:color w:val="808080" w:themeColor="background1" w:themeShade="80"/>
        </w:rPr>
      </w:pPr>
    </w:p>
    <w:p w14:paraId="1A90FA97" w14:textId="46EA2223" w:rsidR="00FF3CE9" w:rsidRDefault="00FF3CE9" w:rsidP="0071125D">
      <w:pPr>
        <w:jc w:val="both"/>
        <w:rPr>
          <w:i/>
          <w:iCs/>
          <w:color w:val="808080" w:themeColor="background1" w:themeShade="80"/>
        </w:rPr>
      </w:pPr>
    </w:p>
    <w:p w14:paraId="1F2C63CC" w14:textId="04FD3CBD" w:rsidR="00FF3CE9" w:rsidRDefault="00FF3CE9" w:rsidP="0071125D">
      <w:pPr>
        <w:jc w:val="both"/>
        <w:rPr>
          <w:i/>
          <w:iCs/>
          <w:color w:val="808080" w:themeColor="background1" w:themeShade="80"/>
        </w:rPr>
      </w:pPr>
    </w:p>
    <w:p w14:paraId="020FD7E9" w14:textId="34DAB06E" w:rsidR="00FF3CE9" w:rsidRDefault="00FF3CE9" w:rsidP="0071125D">
      <w:pPr>
        <w:jc w:val="both"/>
        <w:rPr>
          <w:i/>
          <w:iCs/>
          <w:color w:val="808080" w:themeColor="background1" w:themeShade="80"/>
        </w:rPr>
      </w:pPr>
    </w:p>
    <w:p w14:paraId="44AF3AF0" w14:textId="1174E4E7" w:rsidR="00FF3CE9" w:rsidRDefault="00FF3CE9" w:rsidP="0071125D">
      <w:pPr>
        <w:jc w:val="both"/>
        <w:rPr>
          <w:i/>
          <w:iCs/>
          <w:color w:val="808080" w:themeColor="background1" w:themeShade="80"/>
        </w:rPr>
      </w:pPr>
    </w:p>
    <w:p w14:paraId="4C7E31FB" w14:textId="20504FA4" w:rsidR="00FF3CE9" w:rsidRDefault="00FF3CE9" w:rsidP="0071125D">
      <w:pPr>
        <w:jc w:val="both"/>
        <w:rPr>
          <w:i/>
          <w:iCs/>
          <w:color w:val="808080" w:themeColor="background1" w:themeShade="80"/>
        </w:rPr>
      </w:pPr>
    </w:p>
    <w:p w14:paraId="440BF7CE" w14:textId="1A2E80A4" w:rsidR="00FF3CE9" w:rsidRDefault="00FF3CE9" w:rsidP="0071125D">
      <w:pPr>
        <w:jc w:val="both"/>
        <w:rPr>
          <w:i/>
          <w:iCs/>
          <w:color w:val="808080" w:themeColor="background1" w:themeShade="80"/>
        </w:rPr>
      </w:pPr>
    </w:p>
    <w:p w14:paraId="0509CF26" w14:textId="645CA7CA" w:rsidR="00FF3CE9" w:rsidRDefault="00FF3CE9" w:rsidP="0071125D">
      <w:pPr>
        <w:jc w:val="both"/>
        <w:rPr>
          <w:i/>
          <w:iCs/>
          <w:color w:val="808080" w:themeColor="background1" w:themeShade="80"/>
        </w:rPr>
      </w:pPr>
    </w:p>
    <w:p w14:paraId="1A89E94C" w14:textId="602D8E79" w:rsidR="00FF3CE9" w:rsidRDefault="00FF3CE9" w:rsidP="00FF3CE9">
      <w:pPr>
        <w:jc w:val="center"/>
        <w:rPr>
          <w:b/>
          <w:bCs/>
          <w:color w:val="00B0F0"/>
        </w:rPr>
      </w:pPr>
      <w:r>
        <w:rPr>
          <w:b/>
          <w:bCs/>
          <w:color w:val="00B0F0"/>
        </w:rPr>
        <w:t>Attachment 3</w:t>
      </w:r>
    </w:p>
    <w:p w14:paraId="4EBFAC8B" w14:textId="2A4B429D" w:rsidR="00FF3CE9" w:rsidRDefault="00FF3CE9" w:rsidP="00FF3CE9">
      <w:pPr>
        <w:jc w:val="center"/>
        <w:rPr>
          <w:b/>
          <w:bCs/>
          <w:color w:val="00B0F0"/>
        </w:rPr>
      </w:pPr>
    </w:p>
    <w:p w14:paraId="24474D04" w14:textId="74909A7B" w:rsidR="00FF3CE9" w:rsidRDefault="00FF3CE9" w:rsidP="00FF3CE9">
      <w:pPr>
        <w:jc w:val="center"/>
        <w:rPr>
          <w:b/>
          <w:bCs/>
          <w:color w:val="00B0F0"/>
        </w:rPr>
      </w:pPr>
      <w:r>
        <w:rPr>
          <w:b/>
          <w:bCs/>
          <w:color w:val="00B0F0"/>
        </w:rPr>
        <w:t>IT security instructions</w:t>
      </w:r>
    </w:p>
    <w:p w14:paraId="6A834430" w14:textId="77777777" w:rsidR="005A1028" w:rsidRDefault="005A1028" w:rsidP="00FF3CE9">
      <w:pPr>
        <w:jc w:val="center"/>
        <w:rPr>
          <w:b/>
          <w:bCs/>
          <w:color w:val="00B0F0"/>
        </w:rPr>
      </w:pPr>
      <w:bookmarkStart w:id="2" w:name="_GoBack"/>
      <w:bookmarkEnd w:id="2"/>
    </w:p>
    <w:p w14:paraId="18F37BD0" w14:textId="4FE18712" w:rsidR="0004153F" w:rsidRDefault="0004153F" w:rsidP="00FF3CE9">
      <w:pPr>
        <w:jc w:val="center"/>
        <w:rPr>
          <w:b/>
          <w:bCs/>
          <w:color w:val="00B0F0"/>
        </w:rPr>
      </w:pPr>
    </w:p>
    <w:p w14:paraId="1A079356" w14:textId="2FABFCE5" w:rsidR="0004153F" w:rsidRDefault="0004153F" w:rsidP="00FF3CE9">
      <w:pPr>
        <w:jc w:val="center"/>
        <w:rPr>
          <w:b/>
          <w:bCs/>
          <w:color w:val="00B0F0"/>
        </w:rPr>
      </w:pPr>
    </w:p>
    <w:p w14:paraId="7411AEEF" w14:textId="65710D8B" w:rsidR="0004153F" w:rsidRDefault="0004153F" w:rsidP="00FF3CE9">
      <w:pPr>
        <w:jc w:val="center"/>
        <w:rPr>
          <w:b/>
          <w:bCs/>
          <w:color w:val="00B0F0"/>
        </w:rPr>
      </w:pPr>
    </w:p>
    <w:p w14:paraId="3D217E1D" w14:textId="48EFF899" w:rsidR="0004153F" w:rsidRDefault="0004153F" w:rsidP="00FF3CE9">
      <w:pPr>
        <w:jc w:val="center"/>
        <w:rPr>
          <w:b/>
          <w:bCs/>
          <w:color w:val="00B0F0"/>
        </w:rPr>
      </w:pPr>
    </w:p>
    <w:p w14:paraId="3920EC29" w14:textId="3F10ADEC" w:rsidR="0004153F" w:rsidRDefault="0004153F" w:rsidP="00FF3CE9">
      <w:pPr>
        <w:jc w:val="center"/>
        <w:rPr>
          <w:b/>
          <w:bCs/>
          <w:color w:val="00B0F0"/>
        </w:rPr>
      </w:pPr>
    </w:p>
    <w:p w14:paraId="7DED0614" w14:textId="090F3B2F" w:rsidR="0004153F" w:rsidRDefault="0004153F" w:rsidP="00FF3CE9">
      <w:pPr>
        <w:jc w:val="center"/>
        <w:rPr>
          <w:b/>
          <w:bCs/>
          <w:color w:val="00B0F0"/>
        </w:rPr>
      </w:pPr>
    </w:p>
    <w:p w14:paraId="285E2EC0" w14:textId="403449D3" w:rsidR="0004153F" w:rsidRDefault="0004153F" w:rsidP="00FF3CE9">
      <w:pPr>
        <w:jc w:val="center"/>
        <w:rPr>
          <w:b/>
          <w:bCs/>
          <w:color w:val="00B0F0"/>
        </w:rPr>
      </w:pPr>
    </w:p>
    <w:p w14:paraId="310107D5" w14:textId="0F964A9A" w:rsidR="0004153F" w:rsidRDefault="0004153F" w:rsidP="00FF3CE9">
      <w:pPr>
        <w:jc w:val="center"/>
        <w:rPr>
          <w:b/>
          <w:bCs/>
          <w:color w:val="00B0F0"/>
        </w:rPr>
      </w:pPr>
    </w:p>
    <w:p w14:paraId="13B8AFB8" w14:textId="2F39DB0B" w:rsidR="0004153F" w:rsidRDefault="0004153F" w:rsidP="00FF3CE9">
      <w:pPr>
        <w:jc w:val="center"/>
        <w:rPr>
          <w:b/>
          <w:bCs/>
          <w:color w:val="00B0F0"/>
        </w:rPr>
      </w:pPr>
    </w:p>
    <w:p w14:paraId="59950D7C" w14:textId="46333BBE" w:rsidR="0004153F" w:rsidRDefault="0004153F" w:rsidP="00FF3CE9">
      <w:pPr>
        <w:jc w:val="center"/>
        <w:rPr>
          <w:b/>
          <w:bCs/>
          <w:color w:val="00B0F0"/>
        </w:rPr>
      </w:pPr>
    </w:p>
    <w:p w14:paraId="3687BEDE" w14:textId="10B21222" w:rsidR="0004153F" w:rsidRDefault="0004153F" w:rsidP="00FF3CE9">
      <w:pPr>
        <w:jc w:val="center"/>
        <w:rPr>
          <w:b/>
          <w:bCs/>
          <w:color w:val="00B0F0"/>
        </w:rPr>
      </w:pPr>
    </w:p>
    <w:p w14:paraId="1A6E60C5" w14:textId="178324CF" w:rsidR="0004153F" w:rsidRDefault="0004153F" w:rsidP="00FF3CE9">
      <w:pPr>
        <w:jc w:val="center"/>
        <w:rPr>
          <w:b/>
          <w:bCs/>
          <w:color w:val="00B0F0"/>
        </w:rPr>
      </w:pPr>
    </w:p>
    <w:p w14:paraId="1D27D85E" w14:textId="1CA44659" w:rsidR="0004153F" w:rsidRDefault="0004153F" w:rsidP="00FF3CE9">
      <w:pPr>
        <w:jc w:val="center"/>
        <w:rPr>
          <w:b/>
          <w:bCs/>
          <w:color w:val="00B0F0"/>
        </w:rPr>
      </w:pPr>
    </w:p>
    <w:p w14:paraId="652B80A6" w14:textId="50F3429C" w:rsidR="0004153F" w:rsidRDefault="0004153F" w:rsidP="00FF3CE9">
      <w:pPr>
        <w:jc w:val="center"/>
        <w:rPr>
          <w:b/>
          <w:bCs/>
          <w:color w:val="00B0F0"/>
        </w:rPr>
      </w:pPr>
    </w:p>
    <w:p w14:paraId="1F4F4080" w14:textId="3E6A4292" w:rsidR="0004153F" w:rsidRDefault="0004153F" w:rsidP="00FF3CE9">
      <w:pPr>
        <w:jc w:val="center"/>
        <w:rPr>
          <w:b/>
          <w:bCs/>
          <w:color w:val="00B0F0"/>
        </w:rPr>
      </w:pPr>
    </w:p>
    <w:p w14:paraId="0D88AD3D" w14:textId="4F6ABA9A" w:rsidR="0004153F" w:rsidRDefault="0004153F" w:rsidP="00FF3CE9">
      <w:pPr>
        <w:jc w:val="center"/>
        <w:rPr>
          <w:b/>
          <w:bCs/>
          <w:color w:val="00B0F0"/>
        </w:rPr>
      </w:pPr>
    </w:p>
    <w:p w14:paraId="4C857DB0" w14:textId="38339750" w:rsidR="0004153F" w:rsidRDefault="0004153F" w:rsidP="00FF3CE9">
      <w:pPr>
        <w:jc w:val="center"/>
        <w:rPr>
          <w:b/>
          <w:bCs/>
          <w:color w:val="00B0F0"/>
        </w:rPr>
      </w:pPr>
    </w:p>
    <w:p w14:paraId="2E40B1C1" w14:textId="02EFFCDA" w:rsidR="0004153F" w:rsidRDefault="0004153F" w:rsidP="00FF3CE9">
      <w:pPr>
        <w:jc w:val="center"/>
        <w:rPr>
          <w:b/>
          <w:bCs/>
          <w:color w:val="00B0F0"/>
        </w:rPr>
      </w:pPr>
    </w:p>
    <w:p w14:paraId="4BC3F277" w14:textId="37398CB6" w:rsidR="0004153F" w:rsidRDefault="0004153F" w:rsidP="00FF3CE9">
      <w:pPr>
        <w:jc w:val="center"/>
        <w:rPr>
          <w:b/>
          <w:bCs/>
          <w:color w:val="00B0F0"/>
        </w:rPr>
      </w:pPr>
    </w:p>
    <w:p w14:paraId="35D7E58E" w14:textId="368E3E58" w:rsidR="0004153F" w:rsidRDefault="0004153F" w:rsidP="00FF3CE9">
      <w:pPr>
        <w:jc w:val="center"/>
        <w:rPr>
          <w:b/>
          <w:bCs/>
          <w:color w:val="00B0F0"/>
        </w:rPr>
      </w:pPr>
    </w:p>
    <w:p w14:paraId="09FA93EF" w14:textId="6D09E2C1" w:rsidR="0004153F" w:rsidRDefault="0004153F" w:rsidP="00FF3CE9">
      <w:pPr>
        <w:jc w:val="center"/>
        <w:rPr>
          <w:b/>
          <w:bCs/>
          <w:color w:val="00B0F0"/>
        </w:rPr>
      </w:pPr>
    </w:p>
    <w:p w14:paraId="2F4D0964" w14:textId="396DFDCC" w:rsidR="0004153F" w:rsidRDefault="0004153F" w:rsidP="00FF3CE9">
      <w:pPr>
        <w:jc w:val="center"/>
        <w:rPr>
          <w:b/>
          <w:bCs/>
          <w:color w:val="00B0F0"/>
        </w:rPr>
      </w:pPr>
    </w:p>
    <w:p w14:paraId="4BAE44FD" w14:textId="77997B7E" w:rsidR="0004153F" w:rsidRDefault="0004153F" w:rsidP="00FF3CE9">
      <w:pPr>
        <w:jc w:val="center"/>
        <w:rPr>
          <w:b/>
          <w:bCs/>
          <w:color w:val="00B0F0"/>
        </w:rPr>
      </w:pPr>
    </w:p>
    <w:p w14:paraId="56238BF4" w14:textId="2CBD0129" w:rsidR="0004153F" w:rsidRDefault="0004153F" w:rsidP="00FF3CE9">
      <w:pPr>
        <w:jc w:val="center"/>
        <w:rPr>
          <w:b/>
          <w:bCs/>
          <w:color w:val="00B0F0"/>
        </w:rPr>
      </w:pPr>
    </w:p>
    <w:p w14:paraId="69E23C7C" w14:textId="273762E6" w:rsidR="0004153F" w:rsidRDefault="0004153F" w:rsidP="00FF3CE9">
      <w:pPr>
        <w:jc w:val="center"/>
        <w:rPr>
          <w:b/>
          <w:bCs/>
          <w:color w:val="00B0F0"/>
        </w:rPr>
      </w:pPr>
    </w:p>
    <w:p w14:paraId="12D9E314" w14:textId="4BE941B8" w:rsidR="0004153F" w:rsidRDefault="0004153F" w:rsidP="00FF3CE9">
      <w:pPr>
        <w:jc w:val="center"/>
        <w:rPr>
          <w:b/>
          <w:bCs/>
          <w:color w:val="00B0F0"/>
        </w:rPr>
      </w:pPr>
    </w:p>
    <w:p w14:paraId="4E8B064F" w14:textId="743C26D7" w:rsidR="0004153F" w:rsidRDefault="0004153F" w:rsidP="00FF3CE9">
      <w:pPr>
        <w:jc w:val="center"/>
        <w:rPr>
          <w:b/>
          <w:bCs/>
          <w:color w:val="00B0F0"/>
        </w:rPr>
      </w:pPr>
      <w:r>
        <w:rPr>
          <w:b/>
          <w:bCs/>
          <w:color w:val="00B0F0"/>
        </w:rPr>
        <w:t>Attachment 4</w:t>
      </w:r>
    </w:p>
    <w:p w14:paraId="6955BD32" w14:textId="19480AE5" w:rsidR="0004153F" w:rsidRDefault="0004153F" w:rsidP="00FF3CE9">
      <w:pPr>
        <w:jc w:val="center"/>
        <w:rPr>
          <w:b/>
          <w:bCs/>
          <w:color w:val="00B0F0"/>
        </w:rPr>
      </w:pPr>
    </w:p>
    <w:p w14:paraId="7BD6C3F6" w14:textId="25C76D4A" w:rsidR="0004153F" w:rsidRDefault="005A1028" w:rsidP="00FF3CE9">
      <w:pPr>
        <w:jc w:val="center"/>
        <w:rPr>
          <w:i/>
          <w:iCs/>
          <w:color w:val="808080" w:themeColor="background1" w:themeShade="80"/>
        </w:rPr>
      </w:pPr>
      <w:r>
        <w:rPr>
          <w:i/>
          <w:iCs/>
          <w:color w:val="808080" w:themeColor="background1" w:themeShade="80"/>
        </w:rPr>
        <w:t>Proof of affiliation</w:t>
      </w:r>
      <w:r w:rsidR="00A1760E">
        <w:rPr>
          <w:i/>
          <w:iCs/>
          <w:color w:val="808080" w:themeColor="background1" w:themeShade="80"/>
        </w:rPr>
        <w:t xml:space="preserve"> to the Privacy Shield (registration in US Department of Commerce)</w:t>
      </w:r>
    </w:p>
    <w:p w14:paraId="6EB86D19" w14:textId="23FF448D" w:rsidR="00715E2E" w:rsidRPr="00647980" w:rsidRDefault="00715E2E" w:rsidP="00FF3CE9">
      <w:pPr>
        <w:jc w:val="center"/>
        <w:rPr>
          <w:i/>
          <w:iCs/>
          <w:color w:val="808080" w:themeColor="background1" w:themeShade="80"/>
        </w:rPr>
      </w:pPr>
      <w:r>
        <w:rPr>
          <w:i/>
          <w:iCs/>
          <w:color w:val="808080" w:themeColor="background1" w:themeShade="80"/>
        </w:rPr>
        <w:t>(in case of transfer to US)</w:t>
      </w:r>
    </w:p>
    <w:sectPr w:rsidR="00715E2E" w:rsidRPr="006479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35AD6" w14:textId="77777777" w:rsidR="00050DDE" w:rsidRDefault="00050DDE" w:rsidP="00F0511C">
      <w:pPr>
        <w:spacing w:after="0" w:line="240" w:lineRule="auto"/>
      </w:pPr>
      <w:r>
        <w:separator/>
      </w:r>
    </w:p>
  </w:endnote>
  <w:endnote w:type="continuationSeparator" w:id="0">
    <w:p w14:paraId="65143925" w14:textId="77777777" w:rsidR="00050DDE" w:rsidRDefault="00050DDE" w:rsidP="00F0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693DA" w14:textId="77777777" w:rsidR="00050DDE" w:rsidRDefault="00050DDE" w:rsidP="00F0511C">
      <w:pPr>
        <w:spacing w:after="0" w:line="240" w:lineRule="auto"/>
      </w:pPr>
      <w:r>
        <w:separator/>
      </w:r>
    </w:p>
  </w:footnote>
  <w:footnote w:type="continuationSeparator" w:id="0">
    <w:p w14:paraId="49B492E9" w14:textId="77777777" w:rsidR="00050DDE" w:rsidRDefault="00050DDE" w:rsidP="00F0511C">
      <w:pPr>
        <w:spacing w:after="0" w:line="240" w:lineRule="auto"/>
      </w:pPr>
      <w:r>
        <w:continuationSeparator/>
      </w:r>
    </w:p>
  </w:footnote>
  <w:footnote w:id="1">
    <w:p w14:paraId="3AE3902F" w14:textId="2AE8227E" w:rsidR="00072541" w:rsidRDefault="00072541">
      <w:pPr>
        <w:pStyle w:val="FootnoteText"/>
      </w:pPr>
      <w:r>
        <w:rPr>
          <w:rStyle w:val="FootnoteReference"/>
        </w:rPr>
        <w:footnoteRef/>
      </w:r>
      <w:r>
        <w:t xml:space="preserve"> </w:t>
      </w:r>
      <w:r w:rsidR="006B583E">
        <w:t xml:space="preserve">Fully </w:t>
      </w:r>
      <w:r w:rsidR="00CE3F27">
        <w:t>anonymized</w:t>
      </w:r>
      <w:r w:rsidR="006B583E">
        <w:t xml:space="preserve"> data </w:t>
      </w:r>
      <w:r w:rsidR="00CE3F27">
        <w:t>is not considered as personal data falling under the requirements of GDPR</w:t>
      </w:r>
    </w:p>
  </w:footnote>
  <w:footnote w:id="2">
    <w:p w14:paraId="0205A36E" w14:textId="03EE6C48" w:rsidR="00F0511C" w:rsidRDefault="00F0511C">
      <w:pPr>
        <w:pStyle w:val="FootnoteText"/>
      </w:pPr>
      <w:r>
        <w:rPr>
          <w:rStyle w:val="FootnoteReference"/>
        </w:rPr>
        <w:footnoteRef/>
      </w:r>
      <w:r>
        <w:t xml:space="preserve"> </w:t>
      </w:r>
      <w:r w:rsidRPr="00A1760E">
        <w:rPr>
          <w:i/>
          <w:iCs/>
        </w:rPr>
        <w:t>COMMISSION DECISION of 5 February 2010 on standard contractual clauses for the transfer of personal data to processors established in third countries under Directive 95/46/EC of the European Parliament and of the Council (notified under document C(2010) 593) (Text with EEA relevance) (2010/87/EU)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F64"/>
    <w:multiLevelType w:val="hybridMultilevel"/>
    <w:tmpl w:val="36B2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C39BB"/>
    <w:multiLevelType w:val="hybridMultilevel"/>
    <w:tmpl w:val="FD54251A"/>
    <w:lvl w:ilvl="0" w:tplc="54E07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A3A"/>
    <w:rsid w:val="00006F66"/>
    <w:rsid w:val="0004153F"/>
    <w:rsid w:val="00050DDE"/>
    <w:rsid w:val="00072541"/>
    <w:rsid w:val="00074CFB"/>
    <w:rsid w:val="000B3C16"/>
    <w:rsid w:val="000E5A3A"/>
    <w:rsid w:val="000F05F2"/>
    <w:rsid w:val="00110398"/>
    <w:rsid w:val="001A37FD"/>
    <w:rsid w:val="00293434"/>
    <w:rsid w:val="002C06D5"/>
    <w:rsid w:val="002D0F2E"/>
    <w:rsid w:val="002E48EE"/>
    <w:rsid w:val="002E782B"/>
    <w:rsid w:val="00341B8F"/>
    <w:rsid w:val="00347A3E"/>
    <w:rsid w:val="00357165"/>
    <w:rsid w:val="003D6B2F"/>
    <w:rsid w:val="003F3DF5"/>
    <w:rsid w:val="00425F18"/>
    <w:rsid w:val="00435231"/>
    <w:rsid w:val="00437E5B"/>
    <w:rsid w:val="0051217D"/>
    <w:rsid w:val="00581DB6"/>
    <w:rsid w:val="005A1028"/>
    <w:rsid w:val="005D0C4E"/>
    <w:rsid w:val="005F2A5F"/>
    <w:rsid w:val="00647980"/>
    <w:rsid w:val="006B583E"/>
    <w:rsid w:val="006E60DE"/>
    <w:rsid w:val="0071125D"/>
    <w:rsid w:val="00715E2E"/>
    <w:rsid w:val="00716678"/>
    <w:rsid w:val="00742B24"/>
    <w:rsid w:val="00764C21"/>
    <w:rsid w:val="007936FF"/>
    <w:rsid w:val="007A7AE5"/>
    <w:rsid w:val="00804AB1"/>
    <w:rsid w:val="00837F7A"/>
    <w:rsid w:val="00872518"/>
    <w:rsid w:val="008C70AA"/>
    <w:rsid w:val="009A54F6"/>
    <w:rsid w:val="00A00AA1"/>
    <w:rsid w:val="00A1760E"/>
    <w:rsid w:val="00A52259"/>
    <w:rsid w:val="00AF6BA1"/>
    <w:rsid w:val="00B57AC5"/>
    <w:rsid w:val="00B8639D"/>
    <w:rsid w:val="00BB5856"/>
    <w:rsid w:val="00C4054D"/>
    <w:rsid w:val="00C81344"/>
    <w:rsid w:val="00CE3F27"/>
    <w:rsid w:val="00D2703A"/>
    <w:rsid w:val="00DC05D7"/>
    <w:rsid w:val="00DC2C16"/>
    <w:rsid w:val="00E067FC"/>
    <w:rsid w:val="00E36BDD"/>
    <w:rsid w:val="00E77FC1"/>
    <w:rsid w:val="00E9134B"/>
    <w:rsid w:val="00EB1E4F"/>
    <w:rsid w:val="00ED4CE1"/>
    <w:rsid w:val="00F0511C"/>
    <w:rsid w:val="00F24687"/>
    <w:rsid w:val="00FA4E57"/>
    <w:rsid w:val="00FA689A"/>
    <w:rsid w:val="00FF3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E7A4"/>
  <w15:chartTrackingRefBased/>
  <w15:docId w15:val="{CA5177D9-2C9B-4B58-A729-0D86BF09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4F6"/>
    <w:rPr>
      <w:rFonts w:ascii="Segoe UI" w:hAnsi="Segoe UI" w:cs="Segoe UI"/>
      <w:sz w:val="18"/>
      <w:szCs w:val="18"/>
    </w:rPr>
  </w:style>
  <w:style w:type="table" w:styleId="TableGrid">
    <w:name w:val="Table Grid"/>
    <w:basedOn w:val="TableNormal"/>
    <w:uiPriority w:val="39"/>
    <w:rsid w:val="00E06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03A"/>
    <w:pPr>
      <w:ind w:left="720"/>
      <w:contextualSpacing/>
    </w:pPr>
  </w:style>
  <w:style w:type="character" w:styleId="CommentReference">
    <w:name w:val="annotation reference"/>
    <w:basedOn w:val="DefaultParagraphFont"/>
    <w:uiPriority w:val="99"/>
    <w:semiHidden/>
    <w:unhideWhenUsed/>
    <w:rsid w:val="000F05F2"/>
    <w:rPr>
      <w:sz w:val="16"/>
      <w:szCs w:val="16"/>
    </w:rPr>
  </w:style>
  <w:style w:type="paragraph" w:styleId="CommentText">
    <w:name w:val="annotation text"/>
    <w:basedOn w:val="Normal"/>
    <w:link w:val="CommentTextChar"/>
    <w:uiPriority w:val="99"/>
    <w:semiHidden/>
    <w:unhideWhenUsed/>
    <w:rsid w:val="000F05F2"/>
    <w:pPr>
      <w:spacing w:line="240" w:lineRule="auto"/>
    </w:pPr>
    <w:rPr>
      <w:sz w:val="20"/>
      <w:szCs w:val="20"/>
    </w:rPr>
  </w:style>
  <w:style w:type="character" w:customStyle="1" w:styleId="CommentTextChar">
    <w:name w:val="Comment Text Char"/>
    <w:basedOn w:val="DefaultParagraphFont"/>
    <w:link w:val="CommentText"/>
    <w:uiPriority w:val="99"/>
    <w:semiHidden/>
    <w:rsid w:val="000F05F2"/>
    <w:rPr>
      <w:sz w:val="20"/>
      <w:szCs w:val="20"/>
    </w:rPr>
  </w:style>
  <w:style w:type="paragraph" w:styleId="CommentSubject">
    <w:name w:val="annotation subject"/>
    <w:basedOn w:val="CommentText"/>
    <w:next w:val="CommentText"/>
    <w:link w:val="CommentSubjectChar"/>
    <w:uiPriority w:val="99"/>
    <w:semiHidden/>
    <w:unhideWhenUsed/>
    <w:rsid w:val="000F05F2"/>
    <w:rPr>
      <w:b/>
      <w:bCs/>
    </w:rPr>
  </w:style>
  <w:style w:type="character" w:customStyle="1" w:styleId="CommentSubjectChar">
    <w:name w:val="Comment Subject Char"/>
    <w:basedOn w:val="CommentTextChar"/>
    <w:link w:val="CommentSubject"/>
    <w:uiPriority w:val="99"/>
    <w:semiHidden/>
    <w:rsid w:val="000F05F2"/>
    <w:rPr>
      <w:b/>
      <w:bCs/>
      <w:sz w:val="20"/>
      <w:szCs w:val="20"/>
    </w:rPr>
  </w:style>
  <w:style w:type="paragraph" w:styleId="FootnoteText">
    <w:name w:val="footnote text"/>
    <w:basedOn w:val="Normal"/>
    <w:link w:val="FootnoteTextChar"/>
    <w:uiPriority w:val="99"/>
    <w:semiHidden/>
    <w:unhideWhenUsed/>
    <w:rsid w:val="00F051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11C"/>
    <w:rPr>
      <w:sz w:val="20"/>
      <w:szCs w:val="20"/>
    </w:rPr>
  </w:style>
  <w:style w:type="character" w:styleId="FootnoteReference">
    <w:name w:val="footnote reference"/>
    <w:basedOn w:val="DefaultParagraphFont"/>
    <w:uiPriority w:val="99"/>
    <w:semiHidden/>
    <w:unhideWhenUsed/>
    <w:rsid w:val="00F0511C"/>
    <w:rPr>
      <w:vertAlign w:val="superscript"/>
    </w:rPr>
  </w:style>
  <w:style w:type="character" w:styleId="Hyperlink">
    <w:name w:val="Hyperlink"/>
    <w:basedOn w:val="DefaultParagraphFont"/>
    <w:uiPriority w:val="99"/>
    <w:unhideWhenUsed/>
    <w:rsid w:val="00872518"/>
    <w:rPr>
      <w:color w:val="0563C1" w:themeColor="hyperlink"/>
      <w:u w:val="single"/>
    </w:rPr>
  </w:style>
  <w:style w:type="character" w:styleId="UnresolvedMention">
    <w:name w:val="Unresolved Mention"/>
    <w:basedOn w:val="DefaultParagraphFont"/>
    <w:uiPriority w:val="99"/>
    <w:semiHidden/>
    <w:unhideWhenUsed/>
    <w:rsid w:val="00872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1534</TotalTime>
  <Pages>12</Pages>
  <Words>2940</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Carapina | EATRIS</dc:creator>
  <cp:keywords/>
  <dc:description/>
  <cp:lastModifiedBy>Tamara Carapina | EATRIS</cp:lastModifiedBy>
  <cp:revision>9</cp:revision>
  <dcterms:created xsi:type="dcterms:W3CDTF">2020-03-20T15:22:00Z</dcterms:created>
  <dcterms:modified xsi:type="dcterms:W3CDTF">2020-03-21T18:31:00Z</dcterms:modified>
</cp:coreProperties>
</file>